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406D17">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大厂回族自治县</w:t>
      </w:r>
      <w:r w:rsidR="00900DB4">
        <w:rPr>
          <w:rFonts w:ascii="Times New Roman" w:eastAsia="方正小标宋简体" w:hAnsi="Times New Roman" w:cs="Times New Roman" w:hint="eastAsia"/>
          <w:sz w:val="44"/>
          <w:szCs w:val="44"/>
        </w:rPr>
        <w:t>档案馆</w:t>
      </w:r>
      <w:r w:rsidR="00B80935">
        <w:rPr>
          <w:rFonts w:ascii="Times New Roman" w:eastAsia="方正小标宋简体" w:hAnsi="Times New Roman" w:cs="Times New Roman"/>
          <w:sz w:val="44"/>
          <w:szCs w:val="44"/>
        </w:rPr>
        <w:t>20</w:t>
      </w:r>
      <w:r w:rsidR="00B80935">
        <w:rPr>
          <w:rFonts w:ascii="Times New Roman" w:eastAsia="方正小标宋简体" w:hAnsi="Times New Roman" w:cs="Times New Roman" w:hint="eastAsia"/>
          <w:sz w:val="44"/>
          <w:szCs w:val="44"/>
        </w:rPr>
        <w:t>21</w:t>
      </w:r>
      <w:r w:rsidR="00B80935">
        <w:rPr>
          <w:rFonts w:ascii="Times New Roman" w:eastAsia="方正小标宋简体" w:hAnsi="Times New Roman" w:cs="Times New Roman"/>
          <w:sz w:val="44"/>
          <w:szCs w:val="44"/>
        </w:rPr>
        <w:t>年部门预算信息公开</w:t>
      </w:r>
      <w:r w:rsidR="00B80935">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Pr="00774782" w:rsidRDefault="00B80935">
      <w:pPr>
        <w:spacing w:line="584" w:lineRule="exact"/>
        <w:ind w:firstLineChars="200" w:firstLine="640"/>
        <w:rPr>
          <w:rFonts w:ascii="仿宋" w:eastAsia="仿宋" w:hAnsi="仿宋" w:cs="Times New Roman"/>
          <w:sz w:val="32"/>
          <w:szCs w:val="32"/>
        </w:rPr>
      </w:pPr>
      <w:r w:rsidRPr="00774782">
        <w:rPr>
          <w:rFonts w:ascii="仿宋" w:eastAsia="仿宋" w:hAnsi="仿宋" w:cs="Times New Roman"/>
          <w:sz w:val="32"/>
          <w:szCs w:val="32"/>
        </w:rPr>
        <w:t>按照《中华人民共和国预算法》、《中华人民共和国预算法实施条例》、《地方预决算公开操作规程》和《河北省省级预算公开办法》规定，现将</w:t>
      </w:r>
      <w:r w:rsidR="00406D17" w:rsidRPr="00406D17">
        <w:rPr>
          <w:rFonts w:ascii="仿宋" w:eastAsia="仿宋" w:hAnsi="仿宋" w:cs="Times New Roman" w:hint="eastAsia"/>
          <w:sz w:val="32"/>
          <w:szCs w:val="32"/>
        </w:rPr>
        <w:t>大厂回族自治县</w:t>
      </w:r>
      <w:r w:rsidR="00900DB4">
        <w:rPr>
          <w:rFonts w:ascii="仿宋" w:eastAsia="仿宋" w:hAnsi="仿宋" w:cs="Times New Roman" w:hint="eastAsia"/>
          <w:sz w:val="32"/>
          <w:szCs w:val="32"/>
        </w:rPr>
        <w:t>档案馆</w:t>
      </w:r>
      <w:r w:rsidRPr="00774782">
        <w:rPr>
          <w:rFonts w:ascii="仿宋" w:eastAsia="仿宋" w:hAnsi="仿宋" w:cs="Times New Roman"/>
          <w:sz w:val="32"/>
          <w:szCs w:val="32"/>
        </w:rPr>
        <w:t>20</w:t>
      </w:r>
      <w:r w:rsidRPr="00774782">
        <w:rPr>
          <w:rFonts w:ascii="仿宋" w:eastAsia="仿宋" w:hAnsi="仿宋" w:cs="Times New Roman" w:hint="eastAsia"/>
          <w:sz w:val="32"/>
          <w:szCs w:val="32"/>
        </w:rPr>
        <w:t>21</w:t>
      </w:r>
      <w:r w:rsidRPr="00774782">
        <w:rPr>
          <w:rFonts w:ascii="仿宋" w:eastAsia="仿宋" w:hAnsi="仿宋" w:cs="Times New Roman"/>
          <w:sz w:val="32"/>
          <w:szCs w:val="32"/>
        </w:rPr>
        <w:t>年部门预算公开如下：</w:t>
      </w:r>
    </w:p>
    <w:p w:rsidR="00D347CC" w:rsidRPr="00774782" w:rsidRDefault="00B80935">
      <w:pPr>
        <w:spacing w:line="584" w:lineRule="exact"/>
        <w:ind w:firstLineChars="200" w:firstLine="640"/>
        <w:rPr>
          <w:rFonts w:ascii="黑体" w:eastAsia="黑体" w:hAnsi="黑体" w:cs="Times New Roman"/>
          <w:sz w:val="32"/>
          <w:szCs w:val="32"/>
        </w:rPr>
      </w:pPr>
      <w:r w:rsidRPr="00774782">
        <w:rPr>
          <w:rFonts w:ascii="黑体" w:eastAsia="黑体" w:hAnsi="黑体" w:cs="Times New Roman"/>
          <w:sz w:val="32"/>
          <w:szCs w:val="32"/>
        </w:rPr>
        <w:t>一、部门职责及机构设置情况</w:t>
      </w:r>
    </w:p>
    <w:p w:rsidR="009677BD" w:rsidRPr="00BC695E" w:rsidRDefault="009677BD" w:rsidP="009677BD">
      <w:pPr>
        <w:widowControl/>
        <w:spacing w:line="320" w:lineRule="exact"/>
        <w:ind w:firstLineChars="150" w:firstLine="480"/>
        <w:rPr>
          <w:rFonts w:ascii="仿宋" w:eastAsia="仿宋" w:hAnsi="仿宋" w:cs="宋体"/>
          <w:color w:val="484747"/>
          <w:kern w:val="0"/>
          <w:sz w:val="32"/>
          <w:szCs w:val="32"/>
        </w:rPr>
      </w:pPr>
      <w:r w:rsidRPr="00BC695E">
        <w:rPr>
          <w:rFonts w:ascii="仿宋" w:eastAsia="仿宋" w:hAnsi="仿宋" w:cs="宋体"/>
          <w:color w:val="484747"/>
          <w:kern w:val="0"/>
          <w:sz w:val="32"/>
          <w:szCs w:val="32"/>
        </w:rPr>
        <w:t xml:space="preserve">1、档案事业实行宏观管理；编制档案中长期发展规划、年度工作要点并监督实施；指导、检查、协调档案业务工作。 </w:t>
      </w:r>
    </w:p>
    <w:p w:rsidR="009677BD" w:rsidRPr="00BC695E" w:rsidRDefault="009677BD" w:rsidP="009677BD">
      <w:pPr>
        <w:widowControl/>
        <w:spacing w:line="320" w:lineRule="exact"/>
        <w:rPr>
          <w:rFonts w:ascii="仿宋" w:eastAsia="仿宋" w:hAnsi="仿宋" w:cs="宋体"/>
          <w:color w:val="484747"/>
          <w:kern w:val="0"/>
          <w:sz w:val="32"/>
          <w:szCs w:val="32"/>
        </w:rPr>
      </w:pPr>
      <w:r w:rsidRPr="00BC695E">
        <w:rPr>
          <w:rFonts w:ascii="Verdana" w:eastAsia="仿宋" w:hAnsi="Verdana" w:cs="宋体"/>
          <w:color w:val="484747"/>
          <w:kern w:val="0"/>
          <w:sz w:val="32"/>
          <w:szCs w:val="32"/>
        </w:rPr>
        <w:t>   </w:t>
      </w:r>
      <w:r w:rsidRPr="00BC695E">
        <w:rPr>
          <w:rFonts w:ascii="仿宋" w:eastAsia="仿宋" w:hAnsi="仿宋" w:cs="宋体"/>
          <w:color w:val="484747"/>
          <w:kern w:val="0"/>
          <w:sz w:val="32"/>
          <w:szCs w:val="32"/>
        </w:rPr>
        <w:t xml:space="preserve"> 2、起草档案工作的地方性规定和办法，依据有关法律、法规进行档案行政执法和监督。 </w:t>
      </w:r>
    </w:p>
    <w:p w:rsidR="009677BD" w:rsidRPr="00BC695E" w:rsidRDefault="009677BD" w:rsidP="009677BD">
      <w:pPr>
        <w:widowControl/>
        <w:spacing w:line="320" w:lineRule="exact"/>
        <w:rPr>
          <w:rFonts w:ascii="仿宋" w:eastAsia="仿宋" w:hAnsi="仿宋" w:cs="宋体"/>
          <w:color w:val="484747"/>
          <w:kern w:val="0"/>
          <w:sz w:val="32"/>
          <w:szCs w:val="32"/>
        </w:rPr>
      </w:pPr>
      <w:r w:rsidRPr="00BC695E">
        <w:rPr>
          <w:rFonts w:ascii="Verdana" w:eastAsia="仿宋" w:hAnsi="Verdana" w:cs="宋体"/>
          <w:color w:val="484747"/>
          <w:kern w:val="0"/>
          <w:sz w:val="32"/>
          <w:szCs w:val="32"/>
        </w:rPr>
        <w:t>   </w:t>
      </w:r>
      <w:r w:rsidRPr="00BC695E">
        <w:rPr>
          <w:rFonts w:ascii="仿宋" w:eastAsia="仿宋" w:hAnsi="仿宋" w:cs="宋体"/>
          <w:color w:val="484747"/>
          <w:kern w:val="0"/>
          <w:sz w:val="32"/>
          <w:szCs w:val="32"/>
        </w:rPr>
        <w:t xml:space="preserve"> 3、档案科学技术和理论研究，推进全县档案工作的科学化、标准化与现代化建设。 </w:t>
      </w:r>
    </w:p>
    <w:p w:rsidR="009677BD" w:rsidRPr="00BC695E" w:rsidRDefault="009677BD" w:rsidP="009677BD">
      <w:pPr>
        <w:widowControl/>
        <w:spacing w:line="320" w:lineRule="exact"/>
        <w:rPr>
          <w:rFonts w:ascii="仿宋" w:eastAsia="仿宋" w:hAnsi="仿宋" w:cs="宋体"/>
          <w:color w:val="484747"/>
          <w:kern w:val="0"/>
          <w:sz w:val="32"/>
          <w:szCs w:val="32"/>
        </w:rPr>
      </w:pPr>
      <w:r w:rsidRPr="00BC695E">
        <w:rPr>
          <w:rFonts w:ascii="Verdana" w:eastAsia="仿宋" w:hAnsi="Verdana" w:cs="宋体"/>
          <w:color w:val="484747"/>
          <w:kern w:val="0"/>
          <w:sz w:val="32"/>
          <w:szCs w:val="32"/>
        </w:rPr>
        <w:t>   </w:t>
      </w:r>
      <w:r w:rsidRPr="00BC695E">
        <w:rPr>
          <w:rFonts w:ascii="仿宋" w:eastAsia="仿宋" w:hAnsi="仿宋" w:cs="宋体"/>
          <w:color w:val="484747"/>
          <w:kern w:val="0"/>
          <w:sz w:val="32"/>
          <w:szCs w:val="32"/>
        </w:rPr>
        <w:t xml:space="preserve"> 4、全县档案干部队伍建设规划，组织档案专业教育和档案干部培训工作，协调档案专业技术职务评审有关工作。 </w:t>
      </w:r>
    </w:p>
    <w:p w:rsidR="009677BD" w:rsidRPr="00BC695E" w:rsidRDefault="009677BD" w:rsidP="009677BD">
      <w:pPr>
        <w:widowControl/>
        <w:spacing w:line="320" w:lineRule="exact"/>
        <w:rPr>
          <w:rFonts w:ascii="仿宋" w:eastAsia="仿宋" w:hAnsi="仿宋" w:cs="宋体"/>
          <w:color w:val="484747"/>
          <w:kern w:val="0"/>
          <w:sz w:val="32"/>
          <w:szCs w:val="32"/>
        </w:rPr>
      </w:pPr>
      <w:r w:rsidRPr="00BC695E">
        <w:rPr>
          <w:rFonts w:ascii="Verdana" w:eastAsia="仿宋" w:hAnsi="Verdana" w:cs="宋体"/>
          <w:color w:val="484747"/>
          <w:kern w:val="0"/>
          <w:sz w:val="32"/>
          <w:szCs w:val="32"/>
        </w:rPr>
        <w:t>   </w:t>
      </w:r>
      <w:r w:rsidRPr="00BC695E">
        <w:rPr>
          <w:rFonts w:ascii="仿宋" w:eastAsia="仿宋" w:hAnsi="仿宋" w:cs="宋体"/>
          <w:color w:val="484747"/>
          <w:kern w:val="0"/>
          <w:sz w:val="32"/>
          <w:szCs w:val="32"/>
        </w:rPr>
        <w:t xml:space="preserve"> 5、负责档案宣传工作，统一管理全县档案资料的交流。 </w:t>
      </w:r>
    </w:p>
    <w:p w:rsidR="009677BD" w:rsidRPr="00BC695E" w:rsidRDefault="009677BD" w:rsidP="009677BD">
      <w:pPr>
        <w:widowControl/>
        <w:spacing w:line="320" w:lineRule="exact"/>
        <w:rPr>
          <w:rFonts w:ascii="仿宋" w:eastAsia="仿宋" w:hAnsi="仿宋" w:cs="宋体"/>
          <w:color w:val="484747"/>
          <w:kern w:val="0"/>
          <w:sz w:val="32"/>
          <w:szCs w:val="32"/>
        </w:rPr>
      </w:pPr>
      <w:r w:rsidRPr="00BC695E">
        <w:rPr>
          <w:rFonts w:ascii="Verdana" w:eastAsia="仿宋" w:hAnsi="Verdana" w:cs="宋体"/>
          <w:color w:val="484747"/>
          <w:kern w:val="0"/>
          <w:sz w:val="32"/>
          <w:szCs w:val="32"/>
        </w:rPr>
        <w:t>   </w:t>
      </w:r>
      <w:r w:rsidRPr="00BC695E">
        <w:rPr>
          <w:rFonts w:ascii="仿宋" w:eastAsia="仿宋" w:hAnsi="仿宋" w:cs="宋体"/>
          <w:color w:val="484747"/>
          <w:kern w:val="0"/>
          <w:sz w:val="32"/>
          <w:szCs w:val="32"/>
        </w:rPr>
        <w:t xml:space="preserve"> 6、集中统一管理县直机关重要档案资料和历史档案，保守党和国家机密，维护档案完整，确保档案资料安全。 </w:t>
      </w:r>
    </w:p>
    <w:p w:rsidR="009677BD" w:rsidRPr="00BC695E" w:rsidRDefault="009677BD" w:rsidP="009677BD">
      <w:pPr>
        <w:widowControl/>
        <w:spacing w:line="320" w:lineRule="exact"/>
        <w:rPr>
          <w:rFonts w:ascii="仿宋" w:eastAsia="仿宋" w:hAnsi="仿宋" w:cs="宋体"/>
          <w:color w:val="484747"/>
          <w:kern w:val="0"/>
          <w:sz w:val="32"/>
          <w:szCs w:val="32"/>
        </w:rPr>
      </w:pPr>
      <w:r w:rsidRPr="00BC695E">
        <w:rPr>
          <w:rFonts w:ascii="Verdana" w:eastAsia="仿宋" w:hAnsi="Verdana" w:cs="宋体"/>
          <w:color w:val="484747"/>
          <w:kern w:val="0"/>
          <w:sz w:val="32"/>
          <w:szCs w:val="32"/>
        </w:rPr>
        <w:t>   </w:t>
      </w:r>
      <w:r w:rsidRPr="00BC695E">
        <w:rPr>
          <w:rFonts w:ascii="仿宋" w:eastAsia="仿宋" w:hAnsi="仿宋" w:cs="宋体"/>
          <w:color w:val="484747"/>
          <w:kern w:val="0"/>
          <w:sz w:val="32"/>
          <w:szCs w:val="32"/>
        </w:rPr>
        <w:t xml:space="preserve"> 7、负责接收县直机关档案并进行系统化整理；调查、征集与我县有关的档案资料。 </w:t>
      </w:r>
    </w:p>
    <w:p w:rsidR="009677BD" w:rsidRPr="00BC695E" w:rsidRDefault="009677BD" w:rsidP="009677BD">
      <w:pPr>
        <w:widowControl/>
        <w:spacing w:line="320" w:lineRule="exact"/>
        <w:rPr>
          <w:rFonts w:ascii="仿宋" w:eastAsia="仿宋" w:hAnsi="仿宋" w:cs="宋体"/>
          <w:color w:val="484747"/>
          <w:kern w:val="0"/>
          <w:sz w:val="32"/>
          <w:szCs w:val="32"/>
        </w:rPr>
      </w:pPr>
      <w:r w:rsidRPr="00BC695E">
        <w:rPr>
          <w:rFonts w:ascii="Verdana" w:eastAsia="仿宋" w:hAnsi="Verdana" w:cs="宋体"/>
          <w:color w:val="484747"/>
          <w:kern w:val="0"/>
          <w:sz w:val="32"/>
          <w:szCs w:val="32"/>
        </w:rPr>
        <w:t>   </w:t>
      </w:r>
      <w:r w:rsidRPr="00BC695E">
        <w:rPr>
          <w:rFonts w:ascii="仿宋" w:eastAsia="仿宋" w:hAnsi="仿宋" w:cs="宋体"/>
          <w:color w:val="484747"/>
          <w:kern w:val="0"/>
          <w:sz w:val="32"/>
          <w:szCs w:val="32"/>
        </w:rPr>
        <w:t xml:space="preserve"> ８、负责全县档案信息开发、开放、规划与管理，发挥档案信息资源作用，负责现行文件的查阅工作，为社会各方面提供服务。 </w:t>
      </w:r>
    </w:p>
    <w:p w:rsidR="009677BD" w:rsidRPr="00BC695E" w:rsidRDefault="009677BD" w:rsidP="009677BD">
      <w:pPr>
        <w:widowControl/>
        <w:spacing w:line="320" w:lineRule="exact"/>
        <w:rPr>
          <w:rFonts w:ascii="仿宋" w:eastAsia="仿宋" w:hAnsi="仿宋" w:cs="宋体"/>
          <w:color w:val="484747"/>
          <w:kern w:val="0"/>
          <w:sz w:val="32"/>
          <w:szCs w:val="32"/>
        </w:rPr>
      </w:pPr>
      <w:r w:rsidRPr="00BC695E">
        <w:rPr>
          <w:rFonts w:ascii="Verdana" w:eastAsia="仿宋" w:hAnsi="Verdana" w:cs="宋体"/>
          <w:color w:val="484747"/>
          <w:kern w:val="0"/>
          <w:sz w:val="32"/>
          <w:szCs w:val="32"/>
        </w:rPr>
        <w:t>   </w:t>
      </w:r>
      <w:r w:rsidRPr="00BC695E">
        <w:rPr>
          <w:rFonts w:ascii="仿宋" w:eastAsia="仿宋" w:hAnsi="仿宋" w:cs="宋体"/>
          <w:color w:val="484747"/>
          <w:kern w:val="0"/>
          <w:sz w:val="32"/>
          <w:szCs w:val="32"/>
        </w:rPr>
        <w:t xml:space="preserve"> 9、县委、县政府交办的其他事项。 </w:t>
      </w:r>
    </w:p>
    <w:p w:rsidR="00900DB4" w:rsidRPr="00774782" w:rsidRDefault="00900DB4" w:rsidP="00774782">
      <w:pPr>
        <w:spacing w:line="584" w:lineRule="exact"/>
        <w:ind w:firstLineChars="200" w:firstLine="643"/>
        <w:rPr>
          <w:rFonts w:ascii="楷体" w:eastAsia="楷体" w:hAnsi="楷体" w:cs="Times New Roman"/>
          <w:b/>
          <w:sz w:val="32"/>
          <w:szCs w:val="32"/>
        </w:rPr>
      </w:pPr>
    </w:p>
    <w:p w:rsidR="00D347CC" w:rsidRPr="00774782" w:rsidRDefault="00B80935" w:rsidP="00774782">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b/>
          <w:sz w:val="32"/>
          <w:szCs w:val="32"/>
        </w:rPr>
        <w:lastRenderedPageBreak/>
        <w:t>机构设置：</w:t>
      </w:r>
    </w:p>
    <w:p w:rsidR="00D347CC" w:rsidRPr="00774782" w:rsidRDefault="00B80935">
      <w:pPr>
        <w:spacing w:line="584" w:lineRule="exact"/>
        <w:jc w:val="center"/>
        <w:outlineLvl w:val="0"/>
        <w:rPr>
          <w:rFonts w:ascii="仿宋" w:eastAsia="仿宋" w:hAnsi="仿宋" w:cs="Times New Roman"/>
          <w:b/>
          <w:sz w:val="32"/>
          <w:szCs w:val="24"/>
        </w:rPr>
      </w:pPr>
      <w:r w:rsidRPr="00774782">
        <w:rPr>
          <w:rFonts w:ascii="仿宋" w:eastAsia="仿宋" w:hAnsi="仿宋"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5"/>
        <w:gridCol w:w="1862"/>
        <w:gridCol w:w="1276"/>
        <w:gridCol w:w="2902"/>
      </w:tblGrid>
      <w:tr w:rsidR="00D347CC" w:rsidRPr="00774782" w:rsidTr="009677BD">
        <w:trPr>
          <w:trHeight w:val="584"/>
          <w:tblHeader/>
          <w:jc w:val="center"/>
        </w:trPr>
        <w:tc>
          <w:tcPr>
            <w:tcW w:w="3715" w:type="dxa"/>
            <w:vMerge w:val="restart"/>
            <w:shd w:val="clear" w:color="auto" w:fill="auto"/>
            <w:vAlign w:val="center"/>
          </w:tcPr>
          <w:p w:rsidR="00D347CC" w:rsidRPr="00774782" w:rsidRDefault="00B80935">
            <w:pPr>
              <w:spacing w:line="584" w:lineRule="exact"/>
              <w:jc w:val="center"/>
              <w:rPr>
                <w:rFonts w:ascii="仿宋" w:eastAsia="仿宋" w:hAnsi="仿宋" w:cs="Times New Roman"/>
                <w:b/>
                <w:szCs w:val="24"/>
              </w:rPr>
            </w:pPr>
            <w:r w:rsidRPr="00774782">
              <w:rPr>
                <w:rFonts w:ascii="仿宋" w:eastAsia="仿宋" w:hAnsi="仿宋" w:cs="Times New Roman"/>
                <w:b/>
                <w:szCs w:val="24"/>
              </w:rPr>
              <w:t>单位名称</w:t>
            </w:r>
          </w:p>
        </w:tc>
        <w:tc>
          <w:tcPr>
            <w:tcW w:w="1862" w:type="dxa"/>
            <w:vMerge w:val="restart"/>
            <w:shd w:val="clear" w:color="auto" w:fill="auto"/>
            <w:vAlign w:val="center"/>
          </w:tcPr>
          <w:p w:rsidR="00D347CC" w:rsidRPr="00774782" w:rsidRDefault="00B80935">
            <w:pPr>
              <w:spacing w:line="584" w:lineRule="exact"/>
              <w:jc w:val="center"/>
              <w:rPr>
                <w:rFonts w:ascii="仿宋" w:eastAsia="仿宋" w:hAnsi="仿宋" w:cs="Times New Roman"/>
                <w:b/>
                <w:szCs w:val="24"/>
              </w:rPr>
            </w:pPr>
            <w:r w:rsidRPr="00774782">
              <w:rPr>
                <w:rFonts w:ascii="仿宋" w:eastAsia="仿宋" w:hAnsi="仿宋" w:cs="Times New Roman"/>
                <w:b/>
                <w:szCs w:val="24"/>
              </w:rPr>
              <w:t>单位性质</w:t>
            </w:r>
          </w:p>
        </w:tc>
        <w:tc>
          <w:tcPr>
            <w:tcW w:w="1276" w:type="dxa"/>
            <w:vMerge w:val="restart"/>
            <w:shd w:val="clear" w:color="auto" w:fill="auto"/>
            <w:vAlign w:val="center"/>
          </w:tcPr>
          <w:p w:rsidR="00D347CC" w:rsidRPr="00774782" w:rsidRDefault="00B80935">
            <w:pPr>
              <w:spacing w:line="584" w:lineRule="exact"/>
              <w:jc w:val="center"/>
              <w:rPr>
                <w:rFonts w:ascii="仿宋" w:eastAsia="仿宋" w:hAnsi="仿宋" w:cs="Times New Roman"/>
                <w:b/>
                <w:szCs w:val="24"/>
              </w:rPr>
            </w:pPr>
            <w:r w:rsidRPr="00774782">
              <w:rPr>
                <w:rFonts w:ascii="仿宋" w:eastAsia="仿宋" w:hAnsi="仿宋" w:cs="Times New Roman"/>
                <w:b/>
                <w:szCs w:val="24"/>
              </w:rPr>
              <w:t>单位规格</w:t>
            </w:r>
          </w:p>
        </w:tc>
        <w:tc>
          <w:tcPr>
            <w:tcW w:w="2902" w:type="dxa"/>
            <w:vMerge w:val="restart"/>
            <w:shd w:val="clear" w:color="auto" w:fill="auto"/>
            <w:vAlign w:val="center"/>
          </w:tcPr>
          <w:p w:rsidR="00D347CC" w:rsidRPr="00774782" w:rsidRDefault="00B80935">
            <w:pPr>
              <w:spacing w:line="584" w:lineRule="exact"/>
              <w:jc w:val="center"/>
              <w:rPr>
                <w:rFonts w:ascii="仿宋" w:eastAsia="仿宋" w:hAnsi="仿宋" w:cs="Times New Roman"/>
                <w:b/>
                <w:szCs w:val="24"/>
              </w:rPr>
            </w:pPr>
            <w:r w:rsidRPr="00774782">
              <w:rPr>
                <w:rFonts w:ascii="仿宋" w:eastAsia="仿宋" w:hAnsi="仿宋" w:cs="Times New Roman"/>
                <w:b/>
                <w:szCs w:val="24"/>
              </w:rPr>
              <w:t>经费保障形式</w:t>
            </w:r>
          </w:p>
        </w:tc>
      </w:tr>
      <w:tr w:rsidR="00D347CC" w:rsidTr="009677BD">
        <w:trPr>
          <w:trHeight w:val="584"/>
          <w:tblHeader/>
          <w:jc w:val="center"/>
        </w:trPr>
        <w:tc>
          <w:tcPr>
            <w:tcW w:w="3715" w:type="dxa"/>
            <w:vMerge/>
            <w:shd w:val="clear" w:color="auto" w:fill="auto"/>
            <w:vAlign w:val="center"/>
          </w:tcPr>
          <w:p w:rsidR="00D347CC" w:rsidRDefault="00D347CC"/>
        </w:tc>
        <w:tc>
          <w:tcPr>
            <w:tcW w:w="1862" w:type="dxa"/>
            <w:vMerge/>
            <w:shd w:val="clear" w:color="auto" w:fill="auto"/>
            <w:vAlign w:val="center"/>
          </w:tcPr>
          <w:p w:rsidR="00D347CC" w:rsidRDefault="00D347CC"/>
        </w:tc>
        <w:tc>
          <w:tcPr>
            <w:tcW w:w="1276" w:type="dxa"/>
            <w:vMerge/>
            <w:shd w:val="clear" w:color="auto" w:fill="auto"/>
            <w:vAlign w:val="center"/>
          </w:tcPr>
          <w:p w:rsidR="00D347CC" w:rsidRDefault="00D347CC"/>
        </w:tc>
        <w:tc>
          <w:tcPr>
            <w:tcW w:w="2902" w:type="dxa"/>
            <w:vMerge/>
            <w:shd w:val="clear" w:color="auto" w:fill="auto"/>
            <w:vAlign w:val="center"/>
          </w:tcPr>
          <w:p w:rsidR="00D347CC" w:rsidRDefault="00D347CC"/>
        </w:tc>
      </w:tr>
      <w:tr w:rsidR="00D347CC" w:rsidTr="009677BD">
        <w:trPr>
          <w:trHeight w:val="227"/>
          <w:jc w:val="center"/>
        </w:trPr>
        <w:tc>
          <w:tcPr>
            <w:tcW w:w="3715" w:type="dxa"/>
            <w:shd w:val="clear" w:color="auto" w:fill="auto"/>
            <w:vAlign w:val="center"/>
          </w:tcPr>
          <w:p w:rsidR="00D347CC" w:rsidRDefault="009677B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大厂回族自治县档案馆</w:t>
            </w:r>
          </w:p>
        </w:tc>
        <w:tc>
          <w:tcPr>
            <w:tcW w:w="1862" w:type="dxa"/>
            <w:shd w:val="clear" w:color="auto" w:fill="auto"/>
            <w:vAlign w:val="center"/>
          </w:tcPr>
          <w:p w:rsidR="00D347CC" w:rsidRDefault="009677B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财政性资金基本保证</w:t>
            </w:r>
          </w:p>
        </w:tc>
        <w:tc>
          <w:tcPr>
            <w:tcW w:w="1276" w:type="dxa"/>
            <w:shd w:val="clear" w:color="auto" w:fill="auto"/>
            <w:vAlign w:val="center"/>
          </w:tcPr>
          <w:p w:rsidR="00D347CC" w:rsidRDefault="009677B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rsidR="00D347CC" w:rsidRDefault="009677BD">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事业单位</w:t>
            </w:r>
          </w:p>
        </w:tc>
      </w:tr>
    </w:tbl>
    <w:p w:rsidR="00D347CC" w:rsidRDefault="00D347CC">
      <w:pPr>
        <w:spacing w:line="584" w:lineRule="exact"/>
        <w:ind w:firstLineChars="200" w:firstLine="640"/>
        <w:rPr>
          <w:rFonts w:ascii="Times New Roman" w:eastAsia="仿宋" w:hAnsi="Times New Roman" w:cs="Times New Roman"/>
          <w:color w:val="FF0000"/>
          <w:sz w:val="32"/>
          <w:szCs w:val="32"/>
        </w:rPr>
      </w:pP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D347CC" w:rsidRPr="00774782" w:rsidRDefault="00B80935">
      <w:pPr>
        <w:spacing w:line="584" w:lineRule="exact"/>
        <w:ind w:firstLineChars="200" w:firstLine="640"/>
        <w:rPr>
          <w:rFonts w:ascii="仿宋" w:eastAsia="仿宋" w:hAnsi="仿宋" w:cs="Times New Roman"/>
          <w:sz w:val="32"/>
          <w:szCs w:val="32"/>
        </w:rPr>
      </w:pPr>
      <w:r w:rsidRPr="00774782">
        <w:rPr>
          <w:rFonts w:ascii="仿宋" w:eastAsia="仿宋" w:hAnsi="仿宋" w:cs="Times New Roman"/>
          <w:sz w:val="32"/>
          <w:szCs w:val="32"/>
        </w:rPr>
        <w:t>按照预算管理有关规定，目前我市部门预算的编制实行综合预算制度，即全部收入和支出都反映在预算中。</w:t>
      </w:r>
      <w:r w:rsidR="00406D17" w:rsidRPr="00406D17">
        <w:rPr>
          <w:rFonts w:ascii="仿宋" w:eastAsia="仿宋" w:hAnsi="仿宋" w:cs="Times New Roman" w:hint="eastAsia"/>
          <w:sz w:val="32"/>
          <w:szCs w:val="32"/>
        </w:rPr>
        <w:t>大厂回族自治县</w:t>
      </w:r>
      <w:r w:rsidR="009677BD">
        <w:rPr>
          <w:rFonts w:ascii="仿宋" w:eastAsia="仿宋" w:hAnsi="仿宋" w:cs="Times New Roman" w:hint="eastAsia"/>
          <w:sz w:val="32"/>
          <w:szCs w:val="32"/>
        </w:rPr>
        <w:t>档案馆</w:t>
      </w:r>
      <w:r w:rsidRPr="00774782">
        <w:rPr>
          <w:rFonts w:ascii="仿宋" w:eastAsia="仿宋" w:hAnsi="仿宋" w:cs="Times New Roman"/>
          <w:sz w:val="32"/>
          <w:szCs w:val="32"/>
        </w:rPr>
        <w:t>的收支包含在部门预算中。</w:t>
      </w:r>
    </w:p>
    <w:p w:rsidR="00D347CC" w:rsidRPr="00774782" w:rsidRDefault="00B80935">
      <w:pPr>
        <w:spacing w:line="584" w:lineRule="exact"/>
        <w:ind w:firstLine="640"/>
        <w:rPr>
          <w:rFonts w:ascii="仿宋" w:eastAsia="仿宋" w:hAnsi="仿宋" w:cs="Times New Roman"/>
          <w:b/>
          <w:sz w:val="32"/>
          <w:szCs w:val="32"/>
        </w:rPr>
      </w:pPr>
      <w:r w:rsidRPr="00774782">
        <w:rPr>
          <w:rFonts w:ascii="仿宋" w:eastAsia="仿宋" w:hAnsi="仿宋" w:cs="Times New Roman"/>
          <w:b/>
          <w:sz w:val="32"/>
          <w:szCs w:val="32"/>
        </w:rPr>
        <w:t>1、收入说明</w:t>
      </w:r>
    </w:p>
    <w:p w:rsidR="00D347CC" w:rsidRPr="00774782" w:rsidRDefault="00B80935">
      <w:pPr>
        <w:spacing w:line="584" w:lineRule="exact"/>
        <w:ind w:firstLine="640"/>
        <w:rPr>
          <w:rFonts w:ascii="仿宋" w:eastAsia="仿宋" w:hAnsi="仿宋" w:cs="Times New Roman"/>
          <w:sz w:val="32"/>
          <w:szCs w:val="32"/>
        </w:rPr>
      </w:pPr>
      <w:r w:rsidRPr="00774782">
        <w:rPr>
          <w:rFonts w:ascii="仿宋" w:eastAsia="仿宋" w:hAnsi="仿宋" w:cs="Times New Roman"/>
          <w:sz w:val="32"/>
          <w:szCs w:val="32"/>
        </w:rPr>
        <w:t>反映本部门当年全部收入。20</w:t>
      </w:r>
      <w:r w:rsidRPr="00774782">
        <w:rPr>
          <w:rFonts w:ascii="仿宋" w:eastAsia="仿宋" w:hAnsi="仿宋" w:cs="Times New Roman" w:hint="eastAsia"/>
          <w:sz w:val="32"/>
          <w:szCs w:val="32"/>
        </w:rPr>
        <w:t>21</w:t>
      </w:r>
      <w:r w:rsidRPr="00774782">
        <w:rPr>
          <w:rFonts w:ascii="仿宋" w:eastAsia="仿宋" w:hAnsi="仿宋" w:cs="Times New Roman"/>
          <w:sz w:val="32"/>
          <w:szCs w:val="32"/>
        </w:rPr>
        <w:t>年预算收入</w:t>
      </w:r>
      <w:r w:rsidR="009677BD">
        <w:rPr>
          <w:rFonts w:ascii="仿宋" w:eastAsia="仿宋" w:hAnsi="仿宋" w:cs="Times New Roman" w:hint="eastAsia"/>
          <w:sz w:val="32"/>
          <w:szCs w:val="32"/>
        </w:rPr>
        <w:t>326.67</w:t>
      </w:r>
      <w:r w:rsidRPr="00774782">
        <w:rPr>
          <w:rFonts w:ascii="仿宋" w:eastAsia="仿宋" w:hAnsi="仿宋" w:cs="Times New Roman"/>
          <w:sz w:val="32"/>
          <w:szCs w:val="32"/>
        </w:rPr>
        <w:t>万元，其中：一般公共预算收入</w:t>
      </w:r>
      <w:r w:rsidR="009677BD">
        <w:rPr>
          <w:rFonts w:ascii="仿宋" w:eastAsia="仿宋" w:hAnsi="仿宋" w:cs="Times New Roman" w:hint="eastAsia"/>
          <w:sz w:val="32"/>
          <w:szCs w:val="32"/>
        </w:rPr>
        <w:t>326.67</w:t>
      </w:r>
      <w:r w:rsidRPr="00774782">
        <w:rPr>
          <w:rFonts w:ascii="仿宋" w:eastAsia="仿宋" w:hAnsi="仿宋" w:cs="Times New Roman"/>
          <w:sz w:val="32"/>
          <w:szCs w:val="32"/>
        </w:rPr>
        <w:t>万元，基金预算收入</w:t>
      </w:r>
      <w:r w:rsidR="009677BD">
        <w:rPr>
          <w:rFonts w:ascii="仿宋" w:eastAsia="仿宋" w:hAnsi="仿宋" w:cs="Times New Roman" w:hint="eastAsia"/>
          <w:sz w:val="32"/>
          <w:szCs w:val="32"/>
        </w:rPr>
        <w:t>0</w:t>
      </w:r>
      <w:r w:rsidRPr="00774782">
        <w:rPr>
          <w:rFonts w:ascii="仿宋" w:eastAsia="仿宋" w:hAnsi="仿宋" w:cs="Times New Roman"/>
          <w:sz w:val="32"/>
          <w:szCs w:val="32"/>
        </w:rPr>
        <w:t>万元，财政专户核拨收入</w:t>
      </w:r>
      <w:r w:rsidR="009677BD">
        <w:rPr>
          <w:rFonts w:ascii="仿宋" w:eastAsia="仿宋" w:hAnsi="仿宋" w:cs="Times New Roman" w:hint="eastAsia"/>
          <w:sz w:val="32"/>
          <w:szCs w:val="32"/>
        </w:rPr>
        <w:t>0</w:t>
      </w:r>
      <w:r w:rsidRPr="00774782">
        <w:rPr>
          <w:rFonts w:ascii="仿宋" w:eastAsia="仿宋" w:hAnsi="仿宋" w:cs="Times New Roman"/>
          <w:sz w:val="32"/>
          <w:szCs w:val="32"/>
        </w:rPr>
        <w:t>万元，其他来源收入</w:t>
      </w:r>
      <w:r w:rsidR="009677BD">
        <w:rPr>
          <w:rFonts w:ascii="仿宋" w:eastAsia="仿宋" w:hAnsi="仿宋" w:cs="Times New Roman" w:hint="eastAsia"/>
          <w:sz w:val="32"/>
          <w:szCs w:val="32"/>
        </w:rPr>
        <w:t>0</w:t>
      </w:r>
      <w:r w:rsidRPr="00774782">
        <w:rPr>
          <w:rFonts w:ascii="仿宋" w:eastAsia="仿宋" w:hAnsi="仿宋" w:cs="Times New Roman"/>
          <w:sz w:val="32"/>
          <w:szCs w:val="32"/>
        </w:rPr>
        <w:t>万元</w:t>
      </w:r>
      <w:r w:rsidRPr="00774782">
        <w:rPr>
          <w:rFonts w:ascii="仿宋" w:eastAsia="仿宋" w:hAnsi="仿宋" w:cs="Times New Roman" w:hint="eastAsia"/>
          <w:sz w:val="32"/>
          <w:szCs w:val="32"/>
        </w:rPr>
        <w:t>，</w:t>
      </w:r>
      <w:r w:rsidRPr="00774782">
        <w:rPr>
          <w:rFonts w:ascii="仿宋" w:eastAsia="仿宋" w:hAnsi="仿宋" w:cs="Times New Roman"/>
          <w:sz w:val="32"/>
          <w:szCs w:val="32"/>
        </w:rPr>
        <w:t>上年结转</w:t>
      </w:r>
      <w:r w:rsidR="009677BD">
        <w:rPr>
          <w:rFonts w:ascii="仿宋" w:eastAsia="仿宋" w:hAnsi="仿宋" w:cs="Times New Roman" w:hint="eastAsia"/>
          <w:sz w:val="32"/>
          <w:szCs w:val="32"/>
        </w:rPr>
        <w:t>0</w:t>
      </w:r>
      <w:r w:rsidRPr="00774782">
        <w:rPr>
          <w:rFonts w:ascii="仿宋" w:eastAsia="仿宋" w:hAnsi="仿宋" w:cs="Times New Roman" w:hint="eastAsia"/>
          <w:sz w:val="32"/>
          <w:szCs w:val="32"/>
        </w:rPr>
        <w:t>万元</w:t>
      </w:r>
      <w:r w:rsidRPr="00774782">
        <w:rPr>
          <w:rFonts w:ascii="仿宋" w:eastAsia="仿宋" w:hAnsi="仿宋" w:cs="Times New Roman"/>
          <w:sz w:val="32"/>
          <w:szCs w:val="32"/>
        </w:rPr>
        <w:t>。</w:t>
      </w:r>
    </w:p>
    <w:p w:rsidR="00D347CC" w:rsidRPr="00774782" w:rsidRDefault="00B80935">
      <w:pPr>
        <w:spacing w:line="584" w:lineRule="exact"/>
        <w:ind w:firstLine="640"/>
        <w:rPr>
          <w:rFonts w:ascii="仿宋" w:eastAsia="仿宋" w:hAnsi="仿宋" w:cs="Times New Roman"/>
          <w:b/>
          <w:sz w:val="32"/>
          <w:szCs w:val="32"/>
        </w:rPr>
      </w:pPr>
      <w:r w:rsidRPr="00774782">
        <w:rPr>
          <w:rFonts w:ascii="仿宋" w:eastAsia="仿宋" w:hAnsi="仿宋" w:cs="Times New Roman"/>
          <w:b/>
          <w:sz w:val="32"/>
          <w:szCs w:val="32"/>
        </w:rPr>
        <w:t>2、支出说明</w:t>
      </w:r>
    </w:p>
    <w:p w:rsidR="00D347CC" w:rsidRPr="00774782" w:rsidRDefault="00B80935">
      <w:pPr>
        <w:spacing w:line="584" w:lineRule="exact"/>
        <w:ind w:firstLine="640"/>
        <w:rPr>
          <w:rFonts w:ascii="仿宋" w:eastAsia="仿宋" w:hAnsi="仿宋" w:cs="Times New Roman"/>
          <w:sz w:val="32"/>
          <w:szCs w:val="32"/>
        </w:rPr>
      </w:pPr>
      <w:r w:rsidRPr="00774782">
        <w:rPr>
          <w:rFonts w:ascii="仿宋" w:eastAsia="仿宋" w:hAnsi="仿宋" w:cs="Times New Roman"/>
          <w:sz w:val="32"/>
          <w:szCs w:val="32"/>
        </w:rPr>
        <w:t>收支预算总表支出栏、基本支出表、项目支出表按经济分类和支出功能分类科目编制，反映</w:t>
      </w:r>
      <w:r w:rsidR="00406D17" w:rsidRPr="00406D17">
        <w:rPr>
          <w:rFonts w:ascii="仿宋" w:eastAsia="仿宋" w:hAnsi="仿宋" w:cs="Times New Roman" w:hint="eastAsia"/>
          <w:sz w:val="32"/>
          <w:szCs w:val="32"/>
        </w:rPr>
        <w:t>大厂回族</w:t>
      </w:r>
      <w:r w:rsidR="00406D17" w:rsidRPr="00406D17">
        <w:rPr>
          <w:rFonts w:ascii="仿宋" w:eastAsia="仿宋" w:hAnsi="仿宋" w:cs="Times New Roman" w:hint="eastAsia"/>
          <w:sz w:val="32"/>
          <w:szCs w:val="32"/>
        </w:rPr>
        <w:lastRenderedPageBreak/>
        <w:t>自治县</w:t>
      </w:r>
      <w:r w:rsidR="009677BD">
        <w:rPr>
          <w:rFonts w:ascii="仿宋" w:eastAsia="仿宋" w:hAnsi="仿宋" w:cs="Times New Roman" w:hint="eastAsia"/>
          <w:sz w:val="32"/>
          <w:szCs w:val="32"/>
        </w:rPr>
        <w:t>档案馆</w:t>
      </w:r>
      <w:r w:rsidRPr="00774782">
        <w:rPr>
          <w:rFonts w:ascii="仿宋" w:eastAsia="仿宋" w:hAnsi="仿宋" w:cs="Times New Roman"/>
          <w:sz w:val="32"/>
          <w:szCs w:val="32"/>
        </w:rPr>
        <w:t>年度部门预算中支出预算的总体情况。20</w:t>
      </w:r>
      <w:r w:rsidRPr="00774782">
        <w:rPr>
          <w:rFonts w:ascii="仿宋" w:eastAsia="仿宋" w:hAnsi="仿宋" w:cs="Times New Roman" w:hint="eastAsia"/>
          <w:sz w:val="32"/>
          <w:szCs w:val="32"/>
        </w:rPr>
        <w:t>21</w:t>
      </w:r>
      <w:r w:rsidRPr="00774782">
        <w:rPr>
          <w:rFonts w:ascii="仿宋" w:eastAsia="仿宋" w:hAnsi="仿宋" w:cs="Times New Roman"/>
          <w:sz w:val="32"/>
          <w:szCs w:val="32"/>
        </w:rPr>
        <w:t>年支出预算</w:t>
      </w:r>
      <w:r w:rsidR="009677BD">
        <w:rPr>
          <w:rFonts w:ascii="仿宋" w:eastAsia="仿宋" w:hAnsi="仿宋" w:cs="Times New Roman" w:hint="eastAsia"/>
          <w:sz w:val="32"/>
          <w:szCs w:val="32"/>
        </w:rPr>
        <w:t>326.67</w:t>
      </w:r>
      <w:r w:rsidRPr="00774782">
        <w:rPr>
          <w:rFonts w:ascii="仿宋" w:eastAsia="仿宋" w:hAnsi="仿宋" w:cs="Times New Roman"/>
          <w:sz w:val="32"/>
          <w:szCs w:val="32"/>
        </w:rPr>
        <w:t>万元，其中基本支出</w:t>
      </w:r>
      <w:r w:rsidR="009677BD">
        <w:rPr>
          <w:rFonts w:ascii="仿宋" w:eastAsia="仿宋" w:hAnsi="仿宋" w:cs="Times New Roman" w:hint="eastAsia"/>
          <w:sz w:val="32"/>
          <w:szCs w:val="32"/>
        </w:rPr>
        <w:t>278.17</w:t>
      </w:r>
      <w:r w:rsidRPr="00774782">
        <w:rPr>
          <w:rFonts w:ascii="仿宋" w:eastAsia="仿宋" w:hAnsi="仿宋" w:cs="Times New Roman"/>
          <w:sz w:val="32"/>
          <w:szCs w:val="32"/>
        </w:rPr>
        <w:t>万元，包括人员类项目经费</w:t>
      </w:r>
      <w:r w:rsidR="009677BD">
        <w:rPr>
          <w:rFonts w:ascii="仿宋" w:eastAsia="仿宋" w:hAnsi="仿宋" w:cs="Times New Roman" w:hint="eastAsia"/>
          <w:sz w:val="32"/>
          <w:szCs w:val="32"/>
        </w:rPr>
        <w:t>247.83</w:t>
      </w:r>
      <w:r w:rsidRPr="00774782">
        <w:rPr>
          <w:rFonts w:ascii="仿宋" w:eastAsia="仿宋" w:hAnsi="仿宋" w:cs="Times New Roman"/>
          <w:sz w:val="32"/>
          <w:szCs w:val="32"/>
        </w:rPr>
        <w:t>万元和</w:t>
      </w:r>
      <w:r w:rsidRPr="00774782">
        <w:rPr>
          <w:rFonts w:ascii="仿宋" w:eastAsia="仿宋" w:hAnsi="仿宋" w:cs="Times New Roman" w:hint="eastAsia"/>
          <w:sz w:val="32"/>
          <w:szCs w:val="32"/>
        </w:rPr>
        <w:t>运转类</w:t>
      </w:r>
      <w:r w:rsidRPr="00774782">
        <w:rPr>
          <w:rFonts w:ascii="仿宋" w:eastAsia="仿宋" w:hAnsi="仿宋" w:cs="Times New Roman"/>
          <w:sz w:val="32"/>
          <w:szCs w:val="32"/>
        </w:rPr>
        <w:t>公用项目经费</w:t>
      </w:r>
      <w:r w:rsidR="009677BD">
        <w:rPr>
          <w:rFonts w:ascii="仿宋" w:eastAsia="仿宋" w:hAnsi="仿宋" w:cs="Times New Roman" w:hint="eastAsia"/>
          <w:sz w:val="32"/>
          <w:szCs w:val="32"/>
        </w:rPr>
        <w:t>30.34</w:t>
      </w:r>
      <w:r w:rsidRPr="00774782">
        <w:rPr>
          <w:rFonts w:ascii="仿宋" w:eastAsia="仿宋" w:hAnsi="仿宋" w:cs="Times New Roman"/>
          <w:sz w:val="32"/>
          <w:szCs w:val="32"/>
        </w:rPr>
        <w:t>万元；运转类其他及特定目标类项目支出</w:t>
      </w:r>
      <w:r w:rsidR="009677BD">
        <w:rPr>
          <w:rFonts w:ascii="仿宋" w:eastAsia="仿宋" w:hAnsi="仿宋" w:cs="Times New Roman" w:hint="eastAsia"/>
          <w:sz w:val="32"/>
          <w:szCs w:val="32"/>
        </w:rPr>
        <w:t>4</w:t>
      </w:r>
      <w:r w:rsidR="007B4B2F">
        <w:rPr>
          <w:rFonts w:ascii="仿宋" w:eastAsia="仿宋" w:hAnsi="仿宋" w:cs="Times New Roman" w:hint="eastAsia"/>
          <w:sz w:val="32"/>
          <w:szCs w:val="32"/>
        </w:rPr>
        <w:t>3.4</w:t>
      </w:r>
      <w:r w:rsidRPr="00774782">
        <w:rPr>
          <w:rFonts w:ascii="仿宋" w:eastAsia="仿宋" w:hAnsi="仿宋" w:cs="Times New Roman"/>
          <w:sz w:val="32"/>
          <w:szCs w:val="32"/>
        </w:rPr>
        <w:t>万元，主要为</w:t>
      </w:r>
      <w:r w:rsidR="009677BD">
        <w:rPr>
          <w:rFonts w:ascii="仿宋" w:eastAsia="仿宋" w:hAnsi="仿宋" w:cs="Times New Roman" w:hint="eastAsia"/>
          <w:sz w:val="32"/>
          <w:szCs w:val="32"/>
        </w:rPr>
        <w:t>档案馆日常维护业务费3万元，档案数字化工程</w:t>
      </w:r>
      <w:r w:rsidR="003A0C05">
        <w:rPr>
          <w:rFonts w:ascii="仿宋" w:eastAsia="仿宋" w:hAnsi="仿宋" w:cs="Times New Roman" w:hint="eastAsia"/>
          <w:sz w:val="32"/>
          <w:szCs w:val="32"/>
        </w:rPr>
        <w:t>28</w:t>
      </w:r>
      <w:r w:rsidR="009677BD">
        <w:rPr>
          <w:rFonts w:ascii="仿宋" w:eastAsia="仿宋" w:hAnsi="仿宋" w:cs="Times New Roman" w:hint="eastAsia"/>
          <w:sz w:val="32"/>
          <w:szCs w:val="32"/>
        </w:rPr>
        <w:t>万元，档案馆整体搬迁费用1</w:t>
      </w:r>
      <w:r w:rsidR="007B4B2F">
        <w:rPr>
          <w:rFonts w:ascii="仿宋" w:eastAsia="仿宋" w:hAnsi="仿宋" w:cs="Times New Roman" w:hint="eastAsia"/>
          <w:sz w:val="32"/>
          <w:szCs w:val="32"/>
        </w:rPr>
        <w:t>2.4</w:t>
      </w:r>
      <w:r w:rsidR="009677BD">
        <w:rPr>
          <w:rFonts w:ascii="仿宋" w:eastAsia="仿宋" w:hAnsi="仿宋" w:cs="Times New Roman" w:hint="eastAsia"/>
          <w:sz w:val="32"/>
          <w:szCs w:val="32"/>
        </w:rPr>
        <w:t>万元</w:t>
      </w:r>
      <w:r w:rsidRPr="00774782">
        <w:rPr>
          <w:rFonts w:ascii="仿宋" w:eastAsia="仿宋" w:hAnsi="仿宋" w:cs="Times New Roman"/>
          <w:sz w:val="32"/>
          <w:szCs w:val="32"/>
        </w:rPr>
        <w:t>等；上缴上级支出</w:t>
      </w:r>
      <w:r w:rsidR="009677BD">
        <w:rPr>
          <w:rFonts w:ascii="仿宋" w:eastAsia="仿宋" w:hAnsi="仿宋" w:cs="Times New Roman" w:hint="eastAsia"/>
          <w:sz w:val="32"/>
          <w:szCs w:val="32"/>
        </w:rPr>
        <w:t>0</w:t>
      </w:r>
      <w:r w:rsidRPr="00774782">
        <w:rPr>
          <w:rFonts w:ascii="仿宋" w:eastAsia="仿宋" w:hAnsi="仿宋" w:cs="Times New Roman"/>
          <w:sz w:val="32"/>
          <w:szCs w:val="32"/>
        </w:rPr>
        <w:t>万元；其他支出</w:t>
      </w:r>
      <w:r w:rsidR="009677BD">
        <w:rPr>
          <w:rFonts w:ascii="仿宋" w:eastAsia="仿宋" w:hAnsi="仿宋" w:cs="Times New Roman" w:hint="eastAsia"/>
          <w:sz w:val="32"/>
          <w:szCs w:val="32"/>
        </w:rPr>
        <w:t>0</w:t>
      </w:r>
      <w:r w:rsidRPr="00774782">
        <w:rPr>
          <w:rFonts w:ascii="仿宋" w:eastAsia="仿宋" w:hAnsi="仿宋" w:cs="Times New Roman"/>
          <w:sz w:val="32"/>
          <w:szCs w:val="32"/>
        </w:rPr>
        <w:t>万元。</w:t>
      </w:r>
    </w:p>
    <w:p w:rsidR="00D347CC" w:rsidRPr="00774782" w:rsidRDefault="00B80935">
      <w:pPr>
        <w:spacing w:line="584" w:lineRule="exact"/>
        <w:ind w:firstLine="640"/>
        <w:rPr>
          <w:rFonts w:ascii="仿宋" w:eastAsia="仿宋" w:hAnsi="仿宋" w:cs="Times New Roman"/>
          <w:b/>
          <w:sz w:val="32"/>
          <w:szCs w:val="32"/>
        </w:rPr>
      </w:pPr>
      <w:r w:rsidRPr="00774782">
        <w:rPr>
          <w:rFonts w:ascii="仿宋" w:eastAsia="仿宋" w:hAnsi="仿宋" w:cs="Times New Roman"/>
          <w:b/>
          <w:sz w:val="32"/>
          <w:szCs w:val="32"/>
        </w:rPr>
        <w:t>3、比上年增减情况</w:t>
      </w:r>
    </w:p>
    <w:p w:rsidR="00D347CC" w:rsidRPr="00774782" w:rsidRDefault="00B80935">
      <w:pPr>
        <w:spacing w:line="584" w:lineRule="exact"/>
        <w:ind w:firstLine="640"/>
        <w:rPr>
          <w:rFonts w:ascii="仿宋" w:eastAsia="仿宋" w:hAnsi="仿宋" w:cs="Times New Roman"/>
          <w:sz w:val="32"/>
          <w:szCs w:val="32"/>
        </w:rPr>
      </w:pPr>
      <w:r w:rsidRPr="00774782">
        <w:rPr>
          <w:rFonts w:ascii="仿宋" w:eastAsia="仿宋" w:hAnsi="仿宋" w:cs="Times New Roman"/>
          <w:sz w:val="32"/>
          <w:szCs w:val="32"/>
        </w:rPr>
        <w:t>20</w:t>
      </w:r>
      <w:r w:rsidRPr="00774782">
        <w:rPr>
          <w:rFonts w:ascii="仿宋" w:eastAsia="仿宋" w:hAnsi="仿宋" w:cs="Times New Roman" w:hint="eastAsia"/>
          <w:sz w:val="32"/>
          <w:szCs w:val="32"/>
        </w:rPr>
        <w:t>21</w:t>
      </w:r>
      <w:r w:rsidRPr="00774782">
        <w:rPr>
          <w:rFonts w:ascii="仿宋" w:eastAsia="仿宋" w:hAnsi="仿宋" w:cs="Times New Roman"/>
          <w:sz w:val="32"/>
          <w:szCs w:val="32"/>
        </w:rPr>
        <w:t>年预算收支安排</w:t>
      </w:r>
      <w:r w:rsidR="007B4B2F">
        <w:rPr>
          <w:rFonts w:ascii="仿宋" w:eastAsia="仿宋" w:hAnsi="仿宋" w:cs="Times New Roman" w:hint="eastAsia"/>
          <w:sz w:val="32"/>
          <w:szCs w:val="32"/>
        </w:rPr>
        <w:t>326.67</w:t>
      </w:r>
      <w:r w:rsidRPr="00774782">
        <w:rPr>
          <w:rFonts w:ascii="仿宋" w:eastAsia="仿宋" w:hAnsi="仿宋" w:cs="Times New Roman"/>
          <w:sz w:val="32"/>
          <w:szCs w:val="32"/>
        </w:rPr>
        <w:t>万元，较20</w:t>
      </w:r>
      <w:r w:rsidRPr="00774782">
        <w:rPr>
          <w:rFonts w:ascii="仿宋" w:eastAsia="仿宋" w:hAnsi="仿宋" w:cs="Times New Roman" w:hint="eastAsia"/>
          <w:sz w:val="32"/>
          <w:szCs w:val="32"/>
        </w:rPr>
        <w:t>20</w:t>
      </w:r>
      <w:r w:rsidRPr="00774782">
        <w:rPr>
          <w:rFonts w:ascii="仿宋" w:eastAsia="仿宋" w:hAnsi="仿宋" w:cs="Times New Roman"/>
          <w:sz w:val="32"/>
          <w:szCs w:val="32"/>
        </w:rPr>
        <w:t>年预算增加</w:t>
      </w:r>
      <w:r w:rsidR="002A1A93">
        <w:rPr>
          <w:rFonts w:ascii="仿宋" w:eastAsia="仿宋" w:hAnsi="仿宋" w:cs="Times New Roman" w:hint="eastAsia"/>
          <w:sz w:val="32"/>
          <w:szCs w:val="32"/>
        </w:rPr>
        <w:t>111.04</w:t>
      </w:r>
      <w:r w:rsidRPr="00774782">
        <w:rPr>
          <w:rFonts w:ascii="仿宋" w:eastAsia="仿宋" w:hAnsi="仿宋" w:cs="Times New Roman"/>
          <w:sz w:val="32"/>
          <w:szCs w:val="32"/>
        </w:rPr>
        <w:t>万元，其中：基本支出增加</w:t>
      </w:r>
      <w:r w:rsidR="002A1A93">
        <w:rPr>
          <w:rFonts w:ascii="仿宋" w:eastAsia="仿宋" w:hAnsi="仿宋" w:cs="Times New Roman" w:hint="eastAsia"/>
          <w:sz w:val="32"/>
          <w:szCs w:val="32"/>
        </w:rPr>
        <w:t>80.54</w:t>
      </w:r>
      <w:r w:rsidRPr="00774782">
        <w:rPr>
          <w:rFonts w:ascii="仿宋" w:eastAsia="仿宋" w:hAnsi="仿宋" w:cs="Times New Roman"/>
          <w:sz w:val="32"/>
          <w:szCs w:val="32"/>
        </w:rPr>
        <w:t>万元，主要为</w:t>
      </w:r>
      <w:r w:rsidR="002A1A93">
        <w:rPr>
          <w:rFonts w:ascii="仿宋" w:eastAsia="仿宋" w:hAnsi="仿宋" w:cs="Times New Roman" w:hint="eastAsia"/>
          <w:sz w:val="32"/>
          <w:szCs w:val="32"/>
        </w:rPr>
        <w:t>人员增加及公用经费调标</w:t>
      </w:r>
      <w:r w:rsidRPr="00774782">
        <w:rPr>
          <w:rFonts w:ascii="仿宋" w:eastAsia="仿宋" w:hAnsi="仿宋" w:cs="Times New Roman"/>
          <w:sz w:val="32"/>
          <w:szCs w:val="32"/>
        </w:rPr>
        <w:t>；项目支出增加</w:t>
      </w:r>
      <w:r w:rsidR="002A1A93">
        <w:rPr>
          <w:rFonts w:ascii="仿宋" w:eastAsia="仿宋" w:hAnsi="仿宋" w:cs="Times New Roman" w:hint="eastAsia"/>
          <w:sz w:val="32"/>
          <w:szCs w:val="32"/>
        </w:rPr>
        <w:t>25.4</w:t>
      </w:r>
      <w:r w:rsidRPr="00774782">
        <w:rPr>
          <w:rFonts w:ascii="仿宋" w:eastAsia="仿宋" w:hAnsi="仿宋" w:cs="Times New Roman"/>
          <w:sz w:val="32"/>
          <w:szCs w:val="32"/>
        </w:rPr>
        <w:t>万元，主要为项目支出</w:t>
      </w:r>
      <w:r w:rsidR="002A1A93">
        <w:rPr>
          <w:rFonts w:ascii="仿宋" w:eastAsia="仿宋" w:hAnsi="仿宋" w:cs="Times New Roman" w:hint="eastAsia"/>
          <w:sz w:val="32"/>
          <w:szCs w:val="32"/>
        </w:rPr>
        <w:t>增加</w:t>
      </w:r>
      <w:r w:rsidRPr="00774782">
        <w:rPr>
          <w:rFonts w:ascii="仿宋" w:eastAsia="仿宋" w:hAnsi="仿宋" w:cs="Times New Roman"/>
          <w:sz w:val="32"/>
          <w:szCs w:val="32"/>
        </w:rPr>
        <w:t>。</w:t>
      </w:r>
    </w:p>
    <w:p w:rsidR="00D347CC" w:rsidRDefault="00B80935">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347CC" w:rsidRPr="00774782" w:rsidRDefault="00B80935">
      <w:pPr>
        <w:autoSpaceDE w:val="0"/>
        <w:autoSpaceDN w:val="0"/>
        <w:adjustRightInd w:val="0"/>
        <w:spacing w:line="584" w:lineRule="exact"/>
        <w:ind w:left="198" w:firstLineChars="200" w:firstLine="640"/>
        <w:jc w:val="left"/>
        <w:rPr>
          <w:rFonts w:ascii="仿宋" w:eastAsia="仿宋" w:hAnsi="仿宋" w:cs="Times New Roman"/>
          <w:sz w:val="32"/>
          <w:szCs w:val="32"/>
        </w:rPr>
      </w:pPr>
      <w:r w:rsidRPr="00774782">
        <w:rPr>
          <w:rFonts w:ascii="仿宋" w:eastAsia="仿宋" w:hAnsi="仿宋" w:cs="Times New Roman"/>
          <w:sz w:val="32"/>
          <w:szCs w:val="32"/>
        </w:rPr>
        <w:t>20</w:t>
      </w:r>
      <w:r w:rsidRPr="00774782">
        <w:rPr>
          <w:rFonts w:ascii="仿宋" w:eastAsia="仿宋" w:hAnsi="仿宋" w:cs="Times New Roman" w:hint="eastAsia"/>
          <w:sz w:val="32"/>
          <w:szCs w:val="32"/>
        </w:rPr>
        <w:t>21</w:t>
      </w:r>
      <w:r w:rsidR="002A1A93">
        <w:rPr>
          <w:rFonts w:ascii="仿宋" w:eastAsia="仿宋" w:hAnsi="仿宋" w:cs="Times New Roman"/>
          <w:sz w:val="32"/>
          <w:szCs w:val="32"/>
        </w:rPr>
        <w:t>年，我</w:t>
      </w:r>
      <w:r w:rsidR="002A1A93">
        <w:rPr>
          <w:rFonts w:ascii="仿宋" w:eastAsia="仿宋" w:hAnsi="仿宋" w:cs="Times New Roman" w:hint="eastAsia"/>
          <w:sz w:val="32"/>
          <w:szCs w:val="32"/>
        </w:rPr>
        <w:t>馆为事业单位</w:t>
      </w:r>
      <w:r w:rsidRPr="00774782">
        <w:rPr>
          <w:rFonts w:ascii="仿宋" w:eastAsia="仿宋" w:hAnsi="仿宋" w:cs="Times New Roman"/>
          <w:sz w:val="32"/>
          <w:szCs w:val="32"/>
        </w:rPr>
        <w:t>。</w:t>
      </w:r>
    </w:p>
    <w:p w:rsidR="00D347CC" w:rsidRPr="00774782" w:rsidRDefault="00774782" w:rsidP="00774782">
      <w:pPr>
        <w:autoSpaceDE w:val="0"/>
        <w:autoSpaceDN w:val="0"/>
        <w:adjustRightInd w:val="0"/>
        <w:spacing w:line="584" w:lineRule="exact"/>
        <w:ind w:firstLineChars="221" w:firstLine="707"/>
        <w:jc w:val="left"/>
        <w:rPr>
          <w:rFonts w:ascii="黑体" w:eastAsia="黑体" w:hAnsi="黑体" w:cs="Times New Roman"/>
          <w:sz w:val="32"/>
          <w:szCs w:val="32"/>
        </w:rPr>
      </w:pPr>
      <w:r w:rsidRPr="00774782">
        <w:rPr>
          <w:rFonts w:ascii="黑体" w:eastAsia="黑体" w:hAnsi="黑体" w:cs="Times New Roman" w:hint="eastAsia"/>
          <w:sz w:val="32"/>
          <w:szCs w:val="32"/>
        </w:rPr>
        <w:t xml:space="preserve"> </w:t>
      </w:r>
      <w:r w:rsidR="00B80935" w:rsidRPr="00774782">
        <w:rPr>
          <w:rFonts w:ascii="黑体" w:eastAsia="黑体" w:hAnsi="黑体" w:cs="Times New Roman"/>
          <w:sz w:val="32"/>
          <w:szCs w:val="32"/>
        </w:rPr>
        <w:t>四、财政拨款“三公”经费预算情况及增减变化原因</w:t>
      </w:r>
    </w:p>
    <w:p w:rsidR="00D347CC" w:rsidRPr="00C73DCB" w:rsidRDefault="00B80935">
      <w:pPr>
        <w:autoSpaceDE w:val="0"/>
        <w:autoSpaceDN w:val="0"/>
        <w:adjustRightInd w:val="0"/>
        <w:spacing w:line="584" w:lineRule="exact"/>
        <w:ind w:leftChars="94" w:left="197" w:firstLineChars="200" w:firstLine="640"/>
        <w:jc w:val="left"/>
        <w:rPr>
          <w:rFonts w:ascii="仿宋" w:eastAsia="仿宋" w:hAnsi="仿宋" w:cs="Times New Roman"/>
          <w:color w:val="000000" w:themeColor="text1"/>
          <w:sz w:val="32"/>
          <w:szCs w:val="32"/>
        </w:rPr>
      </w:pPr>
      <w:r w:rsidRPr="00774782">
        <w:rPr>
          <w:rFonts w:ascii="仿宋" w:eastAsia="仿宋" w:hAnsi="仿宋" w:cs="Times New Roman"/>
          <w:sz w:val="32"/>
          <w:szCs w:val="32"/>
        </w:rPr>
        <w:t>20</w:t>
      </w:r>
      <w:r w:rsidRPr="00774782">
        <w:rPr>
          <w:rFonts w:ascii="仿宋" w:eastAsia="仿宋" w:hAnsi="仿宋" w:cs="Times New Roman" w:hint="eastAsia"/>
          <w:sz w:val="32"/>
          <w:szCs w:val="32"/>
        </w:rPr>
        <w:t>21</w:t>
      </w:r>
      <w:r w:rsidRPr="00774782">
        <w:rPr>
          <w:rFonts w:ascii="仿宋" w:eastAsia="仿宋" w:hAnsi="仿宋" w:cs="Times New Roman"/>
          <w:sz w:val="32"/>
          <w:szCs w:val="32"/>
        </w:rPr>
        <w:t>年，我局财政拨款“三公”经费预算安排</w:t>
      </w:r>
      <w:r w:rsidR="00D06C59">
        <w:rPr>
          <w:rFonts w:ascii="仿宋" w:eastAsia="仿宋" w:hAnsi="仿宋" w:cs="Times New Roman" w:hint="eastAsia"/>
          <w:sz w:val="32"/>
          <w:szCs w:val="32"/>
        </w:rPr>
        <w:t>2.55</w:t>
      </w:r>
      <w:r w:rsidRPr="00774782">
        <w:rPr>
          <w:rFonts w:ascii="仿宋" w:eastAsia="仿宋" w:hAnsi="仿宋" w:cs="Times New Roman"/>
          <w:sz w:val="32"/>
          <w:szCs w:val="32"/>
        </w:rPr>
        <w:t>万元</w:t>
      </w:r>
      <w:r w:rsidRPr="00774782">
        <w:rPr>
          <w:rFonts w:ascii="仿宋" w:eastAsia="仿宋" w:hAnsi="仿宋" w:cs="Times New Roman" w:hint="eastAsia"/>
          <w:sz w:val="32"/>
          <w:szCs w:val="32"/>
        </w:rPr>
        <w:t>。</w:t>
      </w:r>
      <w:r w:rsidRPr="00774782">
        <w:rPr>
          <w:rFonts w:ascii="仿宋" w:eastAsia="仿宋" w:hAnsi="仿宋" w:cs="Times New Roman"/>
          <w:sz w:val="32"/>
          <w:szCs w:val="32"/>
        </w:rPr>
        <w:t>其中</w:t>
      </w:r>
      <w:r w:rsidRPr="00774782">
        <w:rPr>
          <w:rFonts w:ascii="仿宋" w:eastAsia="仿宋" w:hAnsi="仿宋" w:cs="Times New Roman" w:hint="eastAsia"/>
          <w:sz w:val="32"/>
          <w:szCs w:val="32"/>
        </w:rPr>
        <w:t>，</w:t>
      </w:r>
      <w:r w:rsidRPr="00774782">
        <w:rPr>
          <w:rFonts w:ascii="仿宋" w:eastAsia="仿宋" w:hAnsi="仿宋" w:cs="Times New Roman"/>
          <w:sz w:val="32"/>
          <w:szCs w:val="32"/>
        </w:rPr>
        <w:t>因公出国（境）费</w:t>
      </w:r>
      <w:r w:rsidR="00D06C59">
        <w:rPr>
          <w:rFonts w:ascii="仿宋" w:eastAsia="仿宋" w:hAnsi="仿宋" w:cs="Times New Roman" w:hint="eastAsia"/>
          <w:sz w:val="32"/>
          <w:szCs w:val="32"/>
        </w:rPr>
        <w:t>0</w:t>
      </w:r>
      <w:r w:rsidRPr="00774782">
        <w:rPr>
          <w:rFonts w:ascii="仿宋" w:eastAsia="仿宋" w:hAnsi="仿宋" w:cs="Times New Roman"/>
          <w:sz w:val="32"/>
          <w:szCs w:val="32"/>
        </w:rPr>
        <w:t>万元；公务用车购置及运维费</w:t>
      </w:r>
      <w:r w:rsidR="00D06C59">
        <w:rPr>
          <w:rFonts w:ascii="仿宋" w:eastAsia="仿宋" w:hAnsi="仿宋" w:cs="Times New Roman" w:hint="eastAsia"/>
          <w:sz w:val="32"/>
          <w:szCs w:val="32"/>
        </w:rPr>
        <w:t>2.4</w:t>
      </w:r>
      <w:r w:rsidRPr="00774782">
        <w:rPr>
          <w:rFonts w:ascii="仿宋" w:eastAsia="仿宋" w:hAnsi="仿宋" w:cs="Times New Roman"/>
          <w:sz w:val="32"/>
          <w:szCs w:val="32"/>
        </w:rPr>
        <w:t>万元（其中：公务用车购置费为</w:t>
      </w:r>
      <w:r w:rsidR="00D06C59">
        <w:rPr>
          <w:rFonts w:ascii="仿宋" w:eastAsia="仿宋" w:hAnsi="仿宋" w:cs="Times New Roman" w:hint="eastAsia"/>
          <w:sz w:val="32"/>
          <w:szCs w:val="32"/>
        </w:rPr>
        <w:t>0</w:t>
      </w:r>
      <w:r w:rsidRPr="00774782">
        <w:rPr>
          <w:rFonts w:ascii="仿宋" w:eastAsia="仿宋" w:hAnsi="仿宋" w:cs="Times New Roman"/>
          <w:sz w:val="32"/>
          <w:szCs w:val="32"/>
        </w:rPr>
        <w:t>万元，公务用车运维费</w:t>
      </w:r>
      <w:r w:rsidR="00D06C59">
        <w:rPr>
          <w:rFonts w:ascii="仿宋" w:eastAsia="仿宋" w:hAnsi="仿宋" w:cs="Times New Roman" w:hint="eastAsia"/>
          <w:sz w:val="32"/>
          <w:szCs w:val="32"/>
        </w:rPr>
        <w:t>2.4</w:t>
      </w:r>
      <w:r w:rsidRPr="00774782">
        <w:rPr>
          <w:rFonts w:ascii="仿宋" w:eastAsia="仿宋" w:hAnsi="仿宋" w:cs="Times New Roman"/>
          <w:sz w:val="32"/>
          <w:szCs w:val="32"/>
        </w:rPr>
        <w:t>万元)；公务接待费</w:t>
      </w:r>
      <w:r w:rsidR="00D06C59">
        <w:rPr>
          <w:rFonts w:ascii="仿宋" w:eastAsia="仿宋" w:hAnsi="仿宋" w:cs="Times New Roman" w:hint="eastAsia"/>
          <w:sz w:val="32"/>
          <w:szCs w:val="32"/>
        </w:rPr>
        <w:t>0.15</w:t>
      </w:r>
      <w:r w:rsidRPr="00774782">
        <w:rPr>
          <w:rFonts w:ascii="仿宋" w:eastAsia="仿宋" w:hAnsi="仿宋" w:cs="Times New Roman"/>
          <w:sz w:val="32"/>
          <w:szCs w:val="32"/>
        </w:rPr>
        <w:t>万元。与20</w:t>
      </w:r>
      <w:r w:rsidRPr="00774782">
        <w:rPr>
          <w:rFonts w:ascii="仿宋" w:eastAsia="仿宋" w:hAnsi="仿宋" w:cs="Times New Roman" w:hint="eastAsia"/>
          <w:sz w:val="32"/>
          <w:szCs w:val="32"/>
        </w:rPr>
        <w:t>20</w:t>
      </w:r>
      <w:r w:rsidRPr="00774782">
        <w:rPr>
          <w:rFonts w:ascii="仿宋" w:eastAsia="仿宋" w:hAnsi="仿宋" w:cs="Times New Roman"/>
          <w:sz w:val="32"/>
          <w:szCs w:val="32"/>
        </w:rPr>
        <w:t>年</w:t>
      </w:r>
      <w:r w:rsidRPr="00774782">
        <w:rPr>
          <w:rFonts w:ascii="仿宋" w:eastAsia="仿宋" w:hAnsi="仿宋" w:cs="Times New Roman" w:hint="eastAsia"/>
          <w:sz w:val="32"/>
          <w:szCs w:val="32"/>
        </w:rPr>
        <w:t>相比</w:t>
      </w:r>
      <w:r w:rsidR="00C73DCB" w:rsidRPr="00C73DCB">
        <w:rPr>
          <w:rFonts w:ascii="仿宋" w:eastAsia="仿宋" w:hAnsi="仿宋" w:cs="Times New Roman" w:hint="eastAsia"/>
          <w:sz w:val="32"/>
          <w:szCs w:val="32"/>
        </w:rPr>
        <w:t>持平</w:t>
      </w:r>
      <w:r w:rsidRPr="00774782">
        <w:rPr>
          <w:rFonts w:ascii="仿宋" w:eastAsia="仿宋" w:hAnsi="仿宋" w:cs="Times New Roman"/>
          <w:sz w:val="32"/>
          <w:szCs w:val="32"/>
        </w:rPr>
        <w:t>；</w:t>
      </w:r>
      <w:r w:rsidRPr="00C73DCB">
        <w:rPr>
          <w:rFonts w:ascii="仿宋" w:eastAsia="仿宋" w:hAnsi="仿宋" w:cs="Times New Roman"/>
          <w:color w:val="000000" w:themeColor="text1"/>
          <w:sz w:val="32"/>
          <w:szCs w:val="32"/>
        </w:rPr>
        <w:t>公务接待费</w:t>
      </w:r>
      <w:r w:rsidR="00C73DCB" w:rsidRPr="00C73DCB">
        <w:rPr>
          <w:rFonts w:ascii="仿宋" w:eastAsia="仿宋" w:hAnsi="仿宋" w:cs="Times New Roman" w:hint="eastAsia"/>
          <w:color w:val="000000" w:themeColor="text1"/>
          <w:sz w:val="32"/>
          <w:szCs w:val="32"/>
        </w:rPr>
        <w:t>0.15</w:t>
      </w:r>
      <w:r w:rsidRPr="00C73DCB">
        <w:rPr>
          <w:rFonts w:ascii="仿宋" w:eastAsia="仿宋" w:hAnsi="仿宋" w:cs="Times New Roman"/>
          <w:color w:val="000000" w:themeColor="text1"/>
          <w:sz w:val="32"/>
          <w:szCs w:val="32"/>
        </w:rPr>
        <w:t>万元</w:t>
      </w:r>
      <w:r w:rsidRPr="00C73DCB">
        <w:rPr>
          <w:rFonts w:ascii="仿宋" w:eastAsia="仿宋" w:hAnsi="仿宋" w:cs="Times New Roman" w:hint="eastAsia"/>
          <w:color w:val="000000" w:themeColor="text1"/>
          <w:sz w:val="32"/>
          <w:szCs w:val="32"/>
        </w:rPr>
        <w:t>，</w:t>
      </w:r>
      <w:r w:rsidR="00C73DCB" w:rsidRPr="00C73DCB">
        <w:rPr>
          <w:rFonts w:ascii="仿宋" w:eastAsia="仿宋" w:hAnsi="仿宋" w:cs="Times New Roman" w:hint="eastAsia"/>
          <w:color w:val="000000" w:themeColor="text1"/>
          <w:sz w:val="32"/>
          <w:szCs w:val="32"/>
        </w:rPr>
        <w:t>与</w:t>
      </w:r>
      <w:r w:rsidRPr="00C73DCB">
        <w:rPr>
          <w:rFonts w:ascii="仿宋" w:eastAsia="仿宋" w:hAnsi="仿宋" w:cs="Times New Roman"/>
          <w:color w:val="000000" w:themeColor="text1"/>
          <w:sz w:val="32"/>
          <w:szCs w:val="32"/>
        </w:rPr>
        <w:t>20</w:t>
      </w:r>
      <w:r w:rsidRPr="00C73DCB">
        <w:rPr>
          <w:rFonts w:ascii="仿宋" w:eastAsia="仿宋" w:hAnsi="仿宋" w:cs="Times New Roman" w:hint="eastAsia"/>
          <w:color w:val="000000" w:themeColor="text1"/>
          <w:sz w:val="32"/>
          <w:szCs w:val="32"/>
        </w:rPr>
        <w:t>20</w:t>
      </w:r>
      <w:r w:rsidRPr="00C73DCB">
        <w:rPr>
          <w:rFonts w:ascii="仿宋" w:eastAsia="仿宋" w:hAnsi="仿宋" w:cs="Times New Roman"/>
          <w:color w:val="000000" w:themeColor="text1"/>
          <w:sz w:val="32"/>
          <w:szCs w:val="32"/>
        </w:rPr>
        <w:t>年相比持平，无增减变化。</w:t>
      </w:r>
    </w:p>
    <w:p w:rsidR="00C73DCB" w:rsidRDefault="00B80935">
      <w:pPr>
        <w:spacing w:line="584" w:lineRule="exact"/>
        <w:ind w:firstLineChars="200" w:firstLine="640"/>
        <w:rPr>
          <w:rFonts w:ascii="仿宋_GB2312" w:eastAsia="仿宋_GB2312" w:cs="Times New Roman"/>
          <w:sz w:val="32"/>
          <w:szCs w:val="32"/>
        </w:rPr>
      </w:pPr>
      <w:r>
        <w:rPr>
          <w:rFonts w:ascii="Times New Roman" w:eastAsia="黑体" w:hAnsi="Times New Roman" w:cs="Times New Roman"/>
          <w:sz w:val="32"/>
          <w:szCs w:val="32"/>
        </w:rPr>
        <w:t>五、绩效预算信息</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D347CC" w:rsidRDefault="00B80935" w:rsidP="00774782">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lastRenderedPageBreak/>
        <w:t>（一）总体绩效目标</w:t>
      </w:r>
    </w:p>
    <w:p w:rsidR="003404F2" w:rsidRPr="003404F2" w:rsidRDefault="003404F2" w:rsidP="003404F2">
      <w:pPr>
        <w:spacing w:line="500" w:lineRule="exact"/>
        <w:ind w:firstLineChars="300" w:firstLine="960"/>
        <w:jc w:val="left"/>
        <w:rPr>
          <w:rFonts w:ascii="仿宋" w:eastAsia="仿宋" w:hAnsi="仿宋"/>
          <w:sz w:val="32"/>
          <w:szCs w:val="32"/>
        </w:rPr>
      </w:pPr>
      <w:r w:rsidRPr="003404F2">
        <w:rPr>
          <w:rFonts w:ascii="仿宋" w:eastAsia="仿宋" w:hAnsi="仿宋"/>
          <w:sz w:val="32"/>
          <w:szCs w:val="32"/>
        </w:rPr>
        <w:t>不断丰富馆藏内容，并完成档案的托裱、修复、复制、开发等抢救保护工作，最大限度地延长档案寿命，实现对档案的数据化备份和保护。为方便档案的保管和利用，把“死档案”变成“活信息”，挖掘档案的价值，更好的为社会公众服务，为各级党委和政府决策、管理服务。</w:t>
      </w:r>
    </w:p>
    <w:p w:rsidR="00D347CC" w:rsidRDefault="00B80935" w:rsidP="00774782">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t>（二）分项绩效目标</w:t>
      </w:r>
    </w:p>
    <w:p w:rsidR="003404F2" w:rsidRPr="003404F2" w:rsidRDefault="003404F2" w:rsidP="003404F2">
      <w:pPr>
        <w:spacing w:line="500" w:lineRule="exact"/>
        <w:ind w:firstLineChars="200" w:firstLine="640"/>
        <w:jc w:val="left"/>
        <w:rPr>
          <w:rFonts w:ascii="仿宋" w:eastAsia="仿宋" w:hAnsi="仿宋"/>
          <w:sz w:val="32"/>
          <w:szCs w:val="32"/>
        </w:rPr>
      </w:pPr>
      <w:r w:rsidRPr="003404F2">
        <w:rPr>
          <w:rFonts w:ascii="仿宋" w:eastAsia="仿宋" w:hAnsi="仿宋"/>
          <w:sz w:val="32"/>
          <w:szCs w:val="32"/>
        </w:rPr>
        <w:t>1、不断丰富馆藏内容，完成档案的托裱、修复、复制、开发等抢救保护工作，对档案进行数据化备份和保护，最大限度的延长档案寿命。</w:t>
      </w:r>
    </w:p>
    <w:p w:rsidR="003404F2" w:rsidRPr="003404F2" w:rsidRDefault="003404F2" w:rsidP="003404F2">
      <w:pPr>
        <w:spacing w:line="500" w:lineRule="exact"/>
        <w:ind w:firstLineChars="200" w:firstLine="640"/>
        <w:jc w:val="left"/>
        <w:rPr>
          <w:rFonts w:ascii="仿宋" w:eastAsia="仿宋" w:hAnsi="仿宋"/>
          <w:sz w:val="32"/>
          <w:szCs w:val="32"/>
        </w:rPr>
      </w:pPr>
      <w:r w:rsidRPr="003404F2">
        <w:rPr>
          <w:rFonts w:ascii="仿宋" w:eastAsia="仿宋" w:hAnsi="仿宋"/>
          <w:sz w:val="32"/>
          <w:szCs w:val="32"/>
        </w:rPr>
        <w:t>2、定期调控和记录库房温度湿度，保证库房建设符合国家标准，分区合理，设备部不出现故障，档案保管环境和保障条件进一步优化，确保档案绝对安全。</w:t>
      </w:r>
    </w:p>
    <w:p w:rsidR="003404F2" w:rsidRPr="00774782" w:rsidRDefault="003404F2" w:rsidP="003404F2">
      <w:pPr>
        <w:spacing w:line="500" w:lineRule="exact"/>
        <w:ind w:firstLineChars="200" w:firstLine="640"/>
        <w:jc w:val="left"/>
        <w:rPr>
          <w:rFonts w:ascii="楷体" w:eastAsia="楷体" w:hAnsi="楷体" w:cs="Times New Roman"/>
          <w:b/>
          <w:sz w:val="32"/>
          <w:szCs w:val="32"/>
        </w:rPr>
      </w:pPr>
      <w:r w:rsidRPr="003404F2">
        <w:rPr>
          <w:rFonts w:ascii="仿宋" w:eastAsia="仿宋" w:hAnsi="仿宋"/>
          <w:sz w:val="32"/>
          <w:szCs w:val="32"/>
        </w:rPr>
        <w:t>3、应用各种技术手段，对档案资料进行管护和数字化转化，重现档案原貌。建立专题档案全文数据库，便于开发利用，为社会公众服务。</w:t>
      </w:r>
    </w:p>
    <w:p w:rsidR="00D347CC" w:rsidRDefault="00B80935" w:rsidP="00774782">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t>（三）工作保障措施</w:t>
      </w:r>
    </w:p>
    <w:p w:rsidR="003404F2" w:rsidRPr="003404F2" w:rsidRDefault="003404F2" w:rsidP="003404F2">
      <w:pPr>
        <w:spacing w:line="500" w:lineRule="exact"/>
        <w:ind w:firstLineChars="200" w:firstLine="640"/>
        <w:jc w:val="left"/>
        <w:rPr>
          <w:rFonts w:ascii="仿宋" w:eastAsia="仿宋" w:hAnsi="仿宋"/>
          <w:sz w:val="32"/>
          <w:szCs w:val="32"/>
        </w:rPr>
      </w:pPr>
      <w:r w:rsidRPr="003404F2">
        <w:rPr>
          <w:rFonts w:ascii="仿宋" w:eastAsia="仿宋" w:hAnsi="仿宋"/>
          <w:sz w:val="32"/>
          <w:szCs w:val="32"/>
        </w:rPr>
        <w:t>1、依据规定对档案进行征集、接收和整理，对立档单位纸质、电子、专题档案进行收集、整理和保存。提高档案整理、移交、接收、管理、保存工作完成率。</w:t>
      </w:r>
    </w:p>
    <w:p w:rsidR="003404F2" w:rsidRPr="003404F2" w:rsidRDefault="003404F2" w:rsidP="003404F2">
      <w:pPr>
        <w:spacing w:line="500" w:lineRule="exact"/>
        <w:ind w:firstLineChars="200" w:firstLine="640"/>
        <w:jc w:val="left"/>
        <w:rPr>
          <w:rFonts w:ascii="仿宋" w:eastAsia="仿宋" w:hAnsi="仿宋"/>
          <w:sz w:val="32"/>
          <w:szCs w:val="32"/>
        </w:rPr>
      </w:pPr>
      <w:r w:rsidRPr="003404F2">
        <w:rPr>
          <w:rFonts w:ascii="仿宋" w:eastAsia="仿宋" w:hAnsi="仿宋"/>
          <w:sz w:val="32"/>
          <w:szCs w:val="32"/>
        </w:rPr>
        <w:t>2、加强档案库房管理，提高全县档案馆室建设水平，做好重点档案抢救和保护。</w:t>
      </w:r>
    </w:p>
    <w:p w:rsidR="003404F2" w:rsidRPr="003404F2" w:rsidRDefault="003404F2" w:rsidP="003404F2">
      <w:pPr>
        <w:spacing w:line="500" w:lineRule="exact"/>
        <w:ind w:firstLineChars="200" w:firstLine="640"/>
        <w:jc w:val="left"/>
        <w:rPr>
          <w:rFonts w:ascii="仿宋" w:eastAsia="仿宋" w:hAnsi="仿宋"/>
          <w:sz w:val="32"/>
          <w:szCs w:val="32"/>
        </w:rPr>
      </w:pPr>
      <w:r w:rsidRPr="003404F2">
        <w:rPr>
          <w:rFonts w:ascii="仿宋" w:eastAsia="仿宋" w:hAnsi="仿宋"/>
          <w:sz w:val="32"/>
          <w:szCs w:val="32"/>
        </w:rPr>
        <w:t>3、促进全县档案信息化建设，各类档案数据库建设，档案数字化加工，转化，备份及信息安全等级保护工作。</w:t>
      </w:r>
    </w:p>
    <w:p w:rsidR="003404F2" w:rsidRPr="00D618BF" w:rsidRDefault="003404F2" w:rsidP="003404F2">
      <w:pPr>
        <w:jc w:val="center"/>
        <w:rPr>
          <w:rFonts w:ascii="Times New Roman" w:hAnsi="宋体"/>
        </w:rPr>
      </w:pPr>
      <w:r w:rsidRPr="00D618BF">
        <w:rPr>
          <w:rFonts w:ascii="方正书宋_GBK" w:eastAsia="方正书宋_GBK"/>
        </w:rPr>
        <w:t xml:space="preserve"> </w:t>
      </w:r>
    </w:p>
    <w:p w:rsidR="003404F2" w:rsidRPr="00774782" w:rsidRDefault="003404F2" w:rsidP="00774782">
      <w:pPr>
        <w:spacing w:line="584" w:lineRule="exact"/>
        <w:ind w:firstLineChars="200" w:firstLine="643"/>
        <w:rPr>
          <w:rFonts w:ascii="楷体" w:eastAsia="楷体" w:hAnsi="楷体" w:cs="Times New Roman"/>
          <w:b/>
          <w:sz w:val="32"/>
          <w:szCs w:val="32"/>
        </w:rPr>
      </w:pPr>
    </w:p>
    <w:p w:rsidR="00D347CC" w:rsidRDefault="00B80935" w:rsidP="00774782">
      <w:pPr>
        <w:spacing w:line="584" w:lineRule="exact"/>
        <w:ind w:firstLineChars="200" w:firstLine="643"/>
        <w:rPr>
          <w:rFonts w:ascii="楷体" w:eastAsia="楷体" w:hAnsi="楷体" w:cs="Times New Roman"/>
          <w:b/>
          <w:sz w:val="32"/>
          <w:szCs w:val="32"/>
        </w:rPr>
      </w:pPr>
      <w:r w:rsidRPr="00774782">
        <w:rPr>
          <w:rFonts w:ascii="楷体" w:eastAsia="楷体" w:hAnsi="楷体" w:cs="Times New Roman" w:hint="eastAsia"/>
          <w:b/>
          <w:sz w:val="32"/>
          <w:szCs w:val="32"/>
        </w:rPr>
        <w:t>（四）部门整体支出绩效指标</w:t>
      </w:r>
    </w:p>
    <w:p w:rsidR="003404F2" w:rsidRPr="00774782" w:rsidRDefault="003404F2" w:rsidP="00774782">
      <w:pPr>
        <w:spacing w:line="584" w:lineRule="exact"/>
        <w:ind w:firstLineChars="200" w:firstLine="643"/>
        <w:rPr>
          <w:rFonts w:ascii="楷体" w:eastAsia="楷体" w:hAnsi="楷体" w:cs="Times New Roman"/>
          <w:b/>
          <w:sz w:val="32"/>
          <w:szCs w:val="32"/>
        </w:rPr>
      </w:pP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558"/>
        <w:gridCol w:w="825"/>
        <w:gridCol w:w="897"/>
        <w:gridCol w:w="2172"/>
        <w:gridCol w:w="1483"/>
        <w:gridCol w:w="146"/>
        <w:gridCol w:w="397"/>
        <w:gridCol w:w="488"/>
        <w:gridCol w:w="573"/>
        <w:gridCol w:w="1277"/>
      </w:tblGrid>
      <w:tr w:rsidR="00D347CC" w:rsidTr="00FC791F">
        <w:trPr>
          <w:trHeight w:val="326"/>
          <w:tblHeader/>
          <w:jc w:val="center"/>
        </w:trPr>
        <w:tc>
          <w:tcPr>
            <w:tcW w:w="558"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二级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三级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评（扣）分标准</w:t>
            </w:r>
          </w:p>
        </w:tc>
        <w:tc>
          <w:tcPr>
            <w:tcW w:w="1629" w:type="dxa"/>
            <w:gridSpan w:val="2"/>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绩效指标</w:t>
            </w:r>
          </w:p>
          <w:p w:rsidR="00D347CC" w:rsidRDefault="00B80935">
            <w:pPr>
              <w:widowControl/>
              <w:adjustRightInd w:val="0"/>
              <w:snapToGrid w:val="0"/>
              <w:jc w:val="center"/>
              <w:rPr>
                <w:rFonts w:ascii="方正书宋_GBK" w:eastAsia="方正书宋_GBK"/>
                <w:b/>
              </w:rPr>
            </w:pPr>
            <w:r>
              <w:rPr>
                <w:rFonts w:ascii="方正书宋_GBK" w:eastAsia="方正书宋_GBK"/>
                <w:b/>
              </w:rPr>
              <w:t>描述</w:t>
            </w:r>
          </w:p>
        </w:tc>
        <w:tc>
          <w:tcPr>
            <w:tcW w:w="1458" w:type="dxa"/>
            <w:gridSpan w:val="3"/>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p w:rsidR="00D347CC" w:rsidRDefault="00B80935">
            <w:pPr>
              <w:widowControl/>
              <w:adjustRightInd w:val="0"/>
              <w:snapToGrid w:val="0"/>
              <w:jc w:val="center"/>
              <w:rPr>
                <w:rFonts w:ascii="方正书宋_GBK" w:eastAsia="方正书宋_GBK"/>
                <w:b/>
              </w:rPr>
            </w:pPr>
            <w:r>
              <w:rPr>
                <w:rFonts w:ascii="方正书宋_GBK" w:eastAsia="方正书宋_GBK"/>
                <w:b/>
              </w:rPr>
              <w:t>确定依据</w:t>
            </w:r>
          </w:p>
        </w:tc>
      </w:tr>
      <w:tr w:rsidR="00D347CC">
        <w:trPr>
          <w:trHeight w:val="533"/>
          <w:tblHeader/>
          <w:jc w:val="center"/>
        </w:trPr>
        <w:tc>
          <w:tcPr>
            <w:tcW w:w="558" w:type="dxa"/>
            <w:vMerge/>
            <w:tcBorders>
              <w:tl2br w:val="nil"/>
              <w:tr2bl w:val="nil"/>
            </w:tcBorders>
            <w:vAlign w:val="center"/>
          </w:tcPr>
          <w:p w:rsidR="00D347CC" w:rsidRDefault="00D347CC"/>
        </w:tc>
        <w:tc>
          <w:tcPr>
            <w:tcW w:w="825" w:type="dxa"/>
            <w:vMerge/>
            <w:tcBorders>
              <w:tl2br w:val="nil"/>
              <w:tr2bl w:val="nil"/>
            </w:tcBorders>
            <w:vAlign w:val="center"/>
          </w:tcPr>
          <w:p w:rsidR="00D347CC" w:rsidRDefault="00D347CC"/>
        </w:tc>
        <w:tc>
          <w:tcPr>
            <w:tcW w:w="897" w:type="dxa"/>
            <w:vMerge/>
            <w:tcBorders>
              <w:tl2br w:val="nil"/>
              <w:tr2bl w:val="nil"/>
            </w:tcBorders>
            <w:vAlign w:val="center"/>
          </w:tcPr>
          <w:p w:rsidR="00D347CC" w:rsidRDefault="00D347CC"/>
        </w:tc>
        <w:tc>
          <w:tcPr>
            <w:tcW w:w="2172" w:type="dxa"/>
            <w:vMerge/>
            <w:tcBorders>
              <w:tl2br w:val="nil"/>
              <w:tr2bl w:val="nil"/>
            </w:tcBorders>
            <w:vAlign w:val="center"/>
          </w:tcPr>
          <w:p w:rsidR="00D347CC" w:rsidRDefault="00D347CC"/>
        </w:tc>
        <w:tc>
          <w:tcPr>
            <w:tcW w:w="1483" w:type="dxa"/>
            <w:tcBorders>
              <w:tl2br w:val="nil"/>
              <w:tr2bl w:val="nil"/>
            </w:tcBorders>
            <w:vAlign w:val="center"/>
          </w:tcPr>
          <w:p w:rsidR="00D347CC" w:rsidRDefault="00D347CC"/>
        </w:tc>
        <w:tc>
          <w:tcPr>
            <w:tcW w:w="543" w:type="dxa"/>
            <w:gridSpan w:val="2"/>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rsidR="00D347CC" w:rsidRDefault="00D347CC"/>
        </w:tc>
      </w:tr>
      <w:tr w:rsidR="00D347CC">
        <w:trPr>
          <w:trHeight w:val="594"/>
          <w:jc w:val="center"/>
        </w:trPr>
        <w:tc>
          <w:tcPr>
            <w:tcW w:w="558"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rsidR="00D347CC" w:rsidRDefault="00C15BBE">
            <w:pPr>
              <w:widowControl/>
              <w:adjustRightInd w:val="0"/>
              <w:snapToGrid w:val="0"/>
              <w:rPr>
                <w:rFonts w:ascii="方正书宋_GBK" w:eastAsia="方正书宋_GBK"/>
              </w:rPr>
            </w:pPr>
            <w:r w:rsidRPr="00C15BBE">
              <w:rPr>
                <w:rFonts w:ascii="方正书宋_GBK" w:eastAsia="方正书宋_GBK" w:hint="eastAsia"/>
              </w:rPr>
              <w:t>年度维护档案卷数</w:t>
            </w:r>
          </w:p>
        </w:tc>
        <w:tc>
          <w:tcPr>
            <w:tcW w:w="2172" w:type="dxa"/>
            <w:tcBorders>
              <w:tl2br w:val="nil"/>
              <w:tr2bl w:val="nil"/>
            </w:tcBorders>
            <w:vAlign w:val="center"/>
          </w:tcPr>
          <w:p w:rsidR="00D347CC" w:rsidRDefault="00C15BBE">
            <w:pPr>
              <w:widowControl/>
              <w:adjustRightInd w:val="0"/>
              <w:snapToGrid w:val="0"/>
              <w:rPr>
                <w:rFonts w:ascii="方正书宋_GBK" w:eastAsia="方正书宋_GBK"/>
              </w:rPr>
            </w:pPr>
            <w:r w:rsidRPr="00C15BBE">
              <w:rPr>
                <w:rFonts w:ascii="方正书宋_GBK" w:eastAsia="方正书宋_GBK" w:hint="eastAsia"/>
              </w:rPr>
              <w:t>每增加一卷（卷）档案，增分值1%。</w:t>
            </w:r>
          </w:p>
        </w:tc>
        <w:tc>
          <w:tcPr>
            <w:tcW w:w="1483" w:type="dxa"/>
            <w:tcBorders>
              <w:tl2br w:val="nil"/>
              <w:tr2bl w:val="nil"/>
            </w:tcBorders>
            <w:vAlign w:val="center"/>
          </w:tcPr>
          <w:p w:rsidR="00D347CC" w:rsidRDefault="00C15BBE">
            <w:pPr>
              <w:widowControl/>
              <w:adjustRightInd w:val="0"/>
              <w:snapToGrid w:val="0"/>
              <w:rPr>
                <w:rFonts w:ascii="方正书宋_GBK" w:eastAsia="方正书宋_GBK"/>
              </w:rPr>
            </w:pPr>
            <w:r w:rsidRPr="00C15BBE">
              <w:rPr>
                <w:rFonts w:ascii="方正书宋_GBK" w:eastAsia="方正书宋_GBK" w:hint="eastAsia"/>
              </w:rPr>
              <w:t>年度维护档案卷数情况</w:t>
            </w:r>
          </w:p>
        </w:tc>
        <w:tc>
          <w:tcPr>
            <w:tcW w:w="543" w:type="dxa"/>
            <w:gridSpan w:val="2"/>
            <w:tcBorders>
              <w:tl2br w:val="nil"/>
              <w:tr2bl w:val="nil"/>
            </w:tcBorders>
            <w:vAlign w:val="center"/>
          </w:tcPr>
          <w:p w:rsidR="00D347CC" w:rsidRDefault="00C15BBE">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D347CC" w:rsidRDefault="00C15BBE">
            <w:pPr>
              <w:widowControl/>
              <w:adjustRightInd w:val="0"/>
              <w:snapToGrid w:val="0"/>
              <w:jc w:val="center"/>
              <w:rPr>
                <w:rFonts w:ascii="方正书宋_GBK" w:eastAsia="方正书宋_GBK"/>
              </w:rPr>
            </w:pPr>
            <w:r w:rsidRPr="00C15BBE">
              <w:rPr>
                <w:rFonts w:ascii="方正书宋_GBK" w:eastAsia="方正书宋_GBK"/>
              </w:rPr>
              <w:t>24490.00</w:t>
            </w:r>
          </w:p>
        </w:tc>
        <w:tc>
          <w:tcPr>
            <w:tcW w:w="573" w:type="dxa"/>
            <w:tcBorders>
              <w:tl2br w:val="nil"/>
              <w:tr2bl w:val="nil"/>
            </w:tcBorders>
            <w:vAlign w:val="center"/>
          </w:tcPr>
          <w:p w:rsidR="00D347CC" w:rsidRDefault="00C15BBE">
            <w:pPr>
              <w:widowControl/>
              <w:adjustRightInd w:val="0"/>
              <w:snapToGrid w:val="0"/>
              <w:jc w:val="center"/>
              <w:rPr>
                <w:rFonts w:ascii="方正书宋_GBK" w:eastAsia="方正书宋_GBK"/>
              </w:rPr>
            </w:pPr>
            <w:r w:rsidRPr="00C15BBE">
              <w:rPr>
                <w:rFonts w:ascii="方正书宋_GBK" w:eastAsia="方正书宋_GBK" w:hint="eastAsia"/>
              </w:rPr>
              <w:t>卷</w:t>
            </w:r>
          </w:p>
        </w:tc>
        <w:tc>
          <w:tcPr>
            <w:tcW w:w="1277" w:type="dxa"/>
            <w:tcBorders>
              <w:tl2br w:val="nil"/>
              <w:tr2bl w:val="nil"/>
            </w:tcBorders>
            <w:vAlign w:val="center"/>
          </w:tcPr>
          <w:p w:rsidR="00D347CC" w:rsidRDefault="00C15BBE" w:rsidP="00FC791F">
            <w:pPr>
              <w:widowControl/>
              <w:adjustRightInd w:val="0"/>
              <w:snapToGrid w:val="0"/>
              <w:spacing w:line="320" w:lineRule="exact"/>
              <w:rPr>
                <w:rFonts w:ascii="方正书宋_GBK" w:eastAsia="方正书宋_GBK"/>
              </w:rPr>
            </w:pPr>
            <w:r w:rsidRPr="00C15BBE">
              <w:rPr>
                <w:rFonts w:ascii="方正书宋_GBK" w:eastAsia="方正书宋_GBK" w:hint="eastAsia"/>
              </w:rPr>
              <w:t>冀办发[2007]29号文件《关于加强档案工作的意见》</w:t>
            </w:r>
          </w:p>
        </w:tc>
      </w:tr>
      <w:tr w:rsidR="00D347CC">
        <w:trPr>
          <w:trHeight w:val="614"/>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rsidR="00D347CC" w:rsidRDefault="00C15BBE">
            <w:pPr>
              <w:widowControl/>
              <w:adjustRightInd w:val="0"/>
              <w:snapToGrid w:val="0"/>
              <w:rPr>
                <w:rFonts w:ascii="方正书宋_GBK" w:eastAsia="方正书宋_GBK"/>
              </w:rPr>
            </w:pPr>
            <w:r w:rsidRPr="00C15BBE">
              <w:rPr>
                <w:rFonts w:ascii="方正书宋_GBK" w:eastAsia="方正书宋_GBK" w:hint="eastAsia"/>
              </w:rPr>
              <w:t>档案完好率</w:t>
            </w:r>
          </w:p>
        </w:tc>
        <w:tc>
          <w:tcPr>
            <w:tcW w:w="2172" w:type="dxa"/>
            <w:tcBorders>
              <w:tl2br w:val="nil"/>
              <w:tr2bl w:val="nil"/>
            </w:tcBorders>
            <w:vAlign w:val="center"/>
          </w:tcPr>
          <w:p w:rsidR="00D347CC" w:rsidRDefault="00C15BBE">
            <w:pPr>
              <w:widowControl/>
              <w:adjustRightInd w:val="0"/>
              <w:snapToGrid w:val="0"/>
              <w:rPr>
                <w:rFonts w:ascii="方正书宋_GBK" w:eastAsia="方正书宋_GBK"/>
              </w:rPr>
            </w:pPr>
            <w:r w:rsidRPr="00C15BBE">
              <w:rPr>
                <w:rFonts w:ascii="方正书宋_GBK" w:eastAsia="方正书宋_GBK" w:hint="eastAsia"/>
              </w:rPr>
              <w:t>出现一卷档案损毁，减数量分值100%</w:t>
            </w:r>
          </w:p>
        </w:tc>
        <w:tc>
          <w:tcPr>
            <w:tcW w:w="1483" w:type="dxa"/>
            <w:tcBorders>
              <w:tl2br w:val="nil"/>
              <w:tr2bl w:val="nil"/>
            </w:tcBorders>
            <w:vAlign w:val="center"/>
          </w:tcPr>
          <w:p w:rsidR="00D347CC" w:rsidRDefault="00FC791F">
            <w:pPr>
              <w:widowControl/>
              <w:adjustRightInd w:val="0"/>
              <w:snapToGrid w:val="0"/>
              <w:rPr>
                <w:rFonts w:ascii="方正书宋_GBK" w:eastAsia="方正书宋_GBK"/>
              </w:rPr>
            </w:pPr>
            <w:r w:rsidRPr="00FC791F">
              <w:rPr>
                <w:rFonts w:ascii="方正书宋_GBK" w:eastAsia="方正书宋_GBK" w:hint="eastAsia"/>
              </w:rPr>
              <w:t>通过维护档案保存情况</w:t>
            </w:r>
          </w:p>
        </w:tc>
        <w:tc>
          <w:tcPr>
            <w:tcW w:w="543" w:type="dxa"/>
            <w:gridSpan w:val="2"/>
            <w:tcBorders>
              <w:tl2br w:val="nil"/>
              <w:tr2bl w:val="nil"/>
            </w:tcBorders>
            <w:vAlign w:val="center"/>
          </w:tcPr>
          <w:p w:rsidR="00D347CC" w:rsidRDefault="00FC791F">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D347CC" w:rsidRDefault="00FC791F">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rsidR="00D347CC" w:rsidRDefault="00FC791F">
            <w:pPr>
              <w:widowControl/>
              <w:adjustRightInd w:val="0"/>
              <w:snapToGrid w:val="0"/>
              <w:jc w:val="center"/>
              <w:rPr>
                <w:rFonts w:ascii="方正书宋_GBK" w:eastAsia="方正书宋_GBK"/>
              </w:rPr>
            </w:pPr>
            <w:r w:rsidRPr="00FC791F">
              <w:rPr>
                <w:rFonts w:ascii="方正书宋_GBK" w:eastAsia="方正书宋_GBK" w:hint="eastAsia"/>
              </w:rPr>
              <w:t>百分比</w:t>
            </w:r>
          </w:p>
        </w:tc>
        <w:tc>
          <w:tcPr>
            <w:tcW w:w="1277" w:type="dxa"/>
            <w:tcBorders>
              <w:tl2br w:val="nil"/>
              <w:tr2bl w:val="nil"/>
            </w:tcBorders>
            <w:vAlign w:val="center"/>
          </w:tcPr>
          <w:p w:rsidR="00D347CC" w:rsidRDefault="00FC791F" w:rsidP="00FC791F">
            <w:pPr>
              <w:widowControl/>
              <w:adjustRightInd w:val="0"/>
              <w:snapToGrid w:val="0"/>
              <w:spacing w:line="320" w:lineRule="exact"/>
              <w:rPr>
                <w:rFonts w:ascii="方正书宋_GBK" w:eastAsia="方正书宋_GBK"/>
              </w:rPr>
            </w:pPr>
            <w:r w:rsidRPr="00FC791F">
              <w:rPr>
                <w:rFonts w:ascii="方正书宋_GBK" w:eastAsia="方正书宋_GBK" w:hint="eastAsia"/>
              </w:rPr>
              <w:t>冀办发[2007]29号文件《关于加强档案工作的意见》</w:t>
            </w:r>
          </w:p>
        </w:tc>
      </w:tr>
      <w:tr w:rsidR="00D347CC">
        <w:trPr>
          <w:trHeight w:val="458"/>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FC791F">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rsidR="00D347CC" w:rsidRDefault="00FC791F">
            <w:pPr>
              <w:widowControl/>
              <w:adjustRightInd w:val="0"/>
              <w:snapToGrid w:val="0"/>
              <w:rPr>
                <w:rFonts w:ascii="方正书宋_GBK" w:eastAsia="方正书宋_GBK"/>
              </w:rPr>
            </w:pPr>
            <w:r w:rsidRPr="00FC791F">
              <w:rPr>
                <w:rFonts w:ascii="方正书宋_GBK" w:eastAsia="方正书宋_GBK" w:hint="eastAsia"/>
              </w:rPr>
              <w:t>纸质档案数字化加工率</w:t>
            </w:r>
          </w:p>
        </w:tc>
        <w:tc>
          <w:tcPr>
            <w:tcW w:w="2172" w:type="dxa"/>
            <w:tcBorders>
              <w:tl2br w:val="nil"/>
              <w:tr2bl w:val="nil"/>
            </w:tcBorders>
            <w:vAlign w:val="center"/>
          </w:tcPr>
          <w:p w:rsidR="00D347CC" w:rsidRDefault="00FC791F">
            <w:pPr>
              <w:widowControl/>
              <w:adjustRightInd w:val="0"/>
              <w:snapToGrid w:val="0"/>
              <w:rPr>
                <w:rFonts w:ascii="方正书宋_GBK" w:eastAsia="方正书宋_GBK"/>
              </w:rPr>
            </w:pPr>
            <w:r w:rsidRPr="00FC791F">
              <w:rPr>
                <w:rFonts w:ascii="方正书宋_GBK" w:eastAsia="方正书宋_GBK" w:hint="eastAsia"/>
              </w:rPr>
              <w:t>每1张电子档案不清晰，减分值100%。</w:t>
            </w:r>
          </w:p>
        </w:tc>
        <w:tc>
          <w:tcPr>
            <w:tcW w:w="1483" w:type="dxa"/>
            <w:tcBorders>
              <w:tl2br w:val="nil"/>
              <w:tr2bl w:val="nil"/>
            </w:tcBorders>
            <w:vAlign w:val="center"/>
          </w:tcPr>
          <w:p w:rsidR="00D347CC" w:rsidRDefault="00FC791F">
            <w:pPr>
              <w:widowControl/>
              <w:adjustRightInd w:val="0"/>
              <w:snapToGrid w:val="0"/>
              <w:rPr>
                <w:rFonts w:ascii="方正书宋_GBK" w:eastAsia="方正书宋_GBK"/>
              </w:rPr>
            </w:pPr>
            <w:r w:rsidRPr="00FC791F">
              <w:rPr>
                <w:rFonts w:ascii="方正书宋_GBK" w:eastAsia="方正书宋_GBK" w:hint="eastAsia"/>
              </w:rPr>
              <w:t>采用扫描仪等设备对纸质档案进行加工比例</w:t>
            </w:r>
          </w:p>
        </w:tc>
        <w:tc>
          <w:tcPr>
            <w:tcW w:w="543" w:type="dxa"/>
            <w:gridSpan w:val="2"/>
            <w:tcBorders>
              <w:tl2br w:val="nil"/>
              <w:tr2bl w:val="nil"/>
            </w:tcBorders>
            <w:vAlign w:val="center"/>
          </w:tcPr>
          <w:p w:rsidR="00D347CC" w:rsidRDefault="00FC791F">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D347CC" w:rsidRDefault="00FC791F">
            <w:pPr>
              <w:widowControl/>
              <w:adjustRightInd w:val="0"/>
              <w:snapToGrid w:val="0"/>
              <w:jc w:val="center"/>
              <w:rPr>
                <w:rFonts w:ascii="方正书宋_GBK" w:eastAsia="方正书宋_GBK"/>
              </w:rPr>
            </w:pPr>
            <w:r>
              <w:rPr>
                <w:rFonts w:ascii="方正书宋_GBK" w:eastAsia="方正书宋_GBK" w:hint="eastAsia"/>
              </w:rPr>
              <w:t>98</w:t>
            </w:r>
          </w:p>
        </w:tc>
        <w:tc>
          <w:tcPr>
            <w:tcW w:w="573" w:type="dxa"/>
            <w:tcBorders>
              <w:tl2br w:val="nil"/>
              <w:tr2bl w:val="nil"/>
            </w:tcBorders>
            <w:vAlign w:val="center"/>
          </w:tcPr>
          <w:p w:rsidR="00D347CC" w:rsidRDefault="00FC791F">
            <w:pPr>
              <w:widowControl/>
              <w:adjustRightInd w:val="0"/>
              <w:snapToGrid w:val="0"/>
              <w:jc w:val="center"/>
              <w:rPr>
                <w:rFonts w:ascii="方正书宋_GBK" w:eastAsia="方正书宋_GBK"/>
              </w:rPr>
            </w:pPr>
            <w:r w:rsidRPr="00FC791F">
              <w:rPr>
                <w:rFonts w:ascii="方正书宋_GBK" w:eastAsia="方正书宋_GBK" w:hint="eastAsia"/>
              </w:rPr>
              <w:t>百分比</w:t>
            </w:r>
          </w:p>
        </w:tc>
        <w:tc>
          <w:tcPr>
            <w:tcW w:w="1277" w:type="dxa"/>
            <w:tcBorders>
              <w:tl2br w:val="nil"/>
              <w:tr2bl w:val="nil"/>
            </w:tcBorders>
            <w:vAlign w:val="center"/>
          </w:tcPr>
          <w:p w:rsidR="00D347CC" w:rsidRDefault="00FC791F" w:rsidP="00FC791F">
            <w:pPr>
              <w:widowControl/>
              <w:adjustRightInd w:val="0"/>
              <w:snapToGrid w:val="0"/>
              <w:spacing w:line="320" w:lineRule="exact"/>
              <w:rPr>
                <w:rFonts w:ascii="方正书宋_GBK" w:eastAsia="方正书宋_GBK"/>
              </w:rPr>
            </w:pPr>
            <w:r w:rsidRPr="00FC791F">
              <w:rPr>
                <w:rFonts w:ascii="方正书宋_GBK" w:eastAsia="方正书宋_GBK" w:hint="eastAsia"/>
              </w:rPr>
              <w:t>纸质档案数字化规范（DA/T31）</w:t>
            </w:r>
          </w:p>
        </w:tc>
      </w:tr>
      <w:tr w:rsidR="00D347CC">
        <w:trPr>
          <w:trHeight w:val="614"/>
          <w:jc w:val="center"/>
        </w:trPr>
        <w:tc>
          <w:tcPr>
            <w:tcW w:w="558" w:type="dxa"/>
            <w:vMerge w:val="restart"/>
            <w:tcBorders>
              <w:tl2br w:val="nil"/>
              <w:tr2bl w:val="nil"/>
            </w:tcBorders>
            <w:vAlign w:val="center"/>
          </w:tcPr>
          <w:p w:rsidR="00D347CC" w:rsidRDefault="00B80935">
            <w:pPr>
              <w:adjustRightInd w:val="0"/>
              <w:snapToGrid w:val="0"/>
              <w:jc w:val="center"/>
              <w:rPr>
                <w:rFonts w:ascii="方正书宋_GBK" w:eastAsia="方正书宋_GBK"/>
              </w:rPr>
            </w:pPr>
            <w:r>
              <w:rPr>
                <w:rFonts w:ascii="方正书宋_GBK" w:eastAsia="方正书宋_GBK"/>
              </w:rPr>
              <w:t>部门</w:t>
            </w:r>
            <w:r>
              <w:rPr>
                <w:rFonts w:ascii="方正书宋_GBK" w:eastAsia="方正书宋_GBK" w:hint="eastAsia"/>
              </w:rPr>
              <w:t>效果</w:t>
            </w:r>
          </w:p>
        </w:tc>
        <w:tc>
          <w:tcPr>
            <w:tcW w:w="825" w:type="dxa"/>
            <w:tcBorders>
              <w:tl2br w:val="nil"/>
              <w:tr2bl w:val="nil"/>
            </w:tcBorders>
            <w:vAlign w:val="center"/>
          </w:tcPr>
          <w:p w:rsidR="00D347CC" w:rsidRDefault="00B80935">
            <w:pPr>
              <w:widowControl/>
              <w:adjustRightInd w:val="0"/>
              <w:snapToGrid w:val="0"/>
              <w:jc w:val="center"/>
              <w:rPr>
                <w:rFonts w:ascii="方正书宋_GBK" w:eastAsia="方正书宋_GBK"/>
              </w:rPr>
            </w:pPr>
            <w:r>
              <w:rPr>
                <w:rFonts w:ascii="方正书宋_GBK" w:eastAsia="方正书宋_GBK"/>
              </w:rPr>
              <w:t>社会</w:t>
            </w:r>
          </w:p>
          <w:p w:rsidR="00D347CC" w:rsidRDefault="00B80935">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rsidR="00D347CC" w:rsidRDefault="00FC791F">
            <w:pPr>
              <w:widowControl/>
              <w:adjustRightInd w:val="0"/>
              <w:snapToGrid w:val="0"/>
              <w:rPr>
                <w:rFonts w:ascii="方正书宋_GBK" w:eastAsia="方正书宋_GBK"/>
              </w:rPr>
            </w:pPr>
            <w:r w:rsidRPr="00FC791F">
              <w:rPr>
                <w:rFonts w:ascii="方正书宋_GBK" w:eastAsia="方正书宋_GBK" w:hint="eastAsia"/>
              </w:rPr>
              <w:t>保障档案馆工作正常运行</w:t>
            </w:r>
          </w:p>
        </w:tc>
        <w:tc>
          <w:tcPr>
            <w:tcW w:w="2172" w:type="dxa"/>
            <w:tcBorders>
              <w:tl2br w:val="nil"/>
              <w:tr2bl w:val="nil"/>
            </w:tcBorders>
            <w:vAlign w:val="center"/>
          </w:tcPr>
          <w:p w:rsidR="00D347CC" w:rsidRDefault="00FC791F" w:rsidP="00FC791F">
            <w:pPr>
              <w:widowControl/>
              <w:adjustRightInd w:val="0"/>
              <w:snapToGrid w:val="0"/>
              <w:rPr>
                <w:rFonts w:ascii="方正书宋_GBK" w:eastAsia="方正书宋_GBK"/>
              </w:rPr>
            </w:pPr>
            <w:r w:rsidRPr="00FC791F">
              <w:rPr>
                <w:rFonts w:ascii="方正书宋_GBK" w:eastAsia="方正书宋_GBK" w:hint="eastAsia"/>
              </w:rPr>
              <w:t>达标得100%权重分，基本达标得80%权重分，部分达标得60%权</w:t>
            </w:r>
            <w:r w:rsidRPr="00FC791F">
              <w:rPr>
                <w:rFonts w:ascii="方正书宋_GBK" w:eastAsia="方正书宋_GBK" w:hint="eastAsia"/>
              </w:rPr>
              <w:lastRenderedPageBreak/>
              <w:t>重分；不达标不得分</w:t>
            </w:r>
          </w:p>
        </w:tc>
        <w:tc>
          <w:tcPr>
            <w:tcW w:w="1483" w:type="dxa"/>
            <w:tcBorders>
              <w:tl2br w:val="nil"/>
              <w:tr2bl w:val="nil"/>
            </w:tcBorders>
            <w:vAlign w:val="center"/>
          </w:tcPr>
          <w:p w:rsidR="00D347CC" w:rsidRDefault="00FC791F">
            <w:pPr>
              <w:widowControl/>
              <w:adjustRightInd w:val="0"/>
              <w:snapToGrid w:val="0"/>
              <w:rPr>
                <w:rFonts w:ascii="方正书宋_GBK" w:eastAsia="方正书宋_GBK"/>
              </w:rPr>
            </w:pPr>
            <w:r w:rsidRPr="00FC791F">
              <w:rPr>
                <w:rFonts w:ascii="方正书宋_GBK" w:eastAsia="方正书宋_GBK" w:hint="eastAsia"/>
              </w:rPr>
              <w:lastRenderedPageBreak/>
              <w:t>档案馆工作正常运行情况</w:t>
            </w:r>
          </w:p>
        </w:tc>
        <w:tc>
          <w:tcPr>
            <w:tcW w:w="543" w:type="dxa"/>
            <w:gridSpan w:val="2"/>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488"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573" w:type="dxa"/>
            <w:tcBorders>
              <w:tl2br w:val="nil"/>
              <w:tr2bl w:val="nil"/>
            </w:tcBorders>
            <w:vAlign w:val="center"/>
          </w:tcPr>
          <w:p w:rsidR="00D347CC" w:rsidRDefault="00D347CC">
            <w:pPr>
              <w:widowControl/>
              <w:adjustRightInd w:val="0"/>
              <w:snapToGrid w:val="0"/>
              <w:jc w:val="center"/>
              <w:rPr>
                <w:rFonts w:ascii="方正书宋_GBK" w:eastAsia="方正书宋_GBK"/>
              </w:rPr>
            </w:pPr>
          </w:p>
        </w:tc>
        <w:tc>
          <w:tcPr>
            <w:tcW w:w="1277" w:type="dxa"/>
            <w:tcBorders>
              <w:tl2br w:val="nil"/>
              <w:tr2bl w:val="nil"/>
            </w:tcBorders>
            <w:vAlign w:val="center"/>
          </w:tcPr>
          <w:p w:rsidR="00D347CC" w:rsidRDefault="00D347CC">
            <w:pPr>
              <w:widowControl/>
              <w:adjustRightInd w:val="0"/>
              <w:snapToGrid w:val="0"/>
              <w:rPr>
                <w:rFonts w:ascii="方正书宋_GBK" w:eastAsia="方正书宋_GBK"/>
              </w:rPr>
            </w:pPr>
          </w:p>
        </w:tc>
      </w:tr>
      <w:tr w:rsidR="00D347CC">
        <w:trPr>
          <w:trHeight w:val="614"/>
          <w:jc w:val="center"/>
        </w:trPr>
        <w:tc>
          <w:tcPr>
            <w:tcW w:w="558" w:type="dxa"/>
            <w:vMerge/>
            <w:tcBorders>
              <w:tl2br w:val="nil"/>
              <w:tr2bl w:val="nil"/>
            </w:tcBorders>
            <w:vAlign w:val="center"/>
          </w:tcPr>
          <w:p w:rsidR="00D347CC" w:rsidRDefault="00D347CC"/>
        </w:tc>
        <w:tc>
          <w:tcPr>
            <w:tcW w:w="825" w:type="dxa"/>
            <w:tcBorders>
              <w:tl2br w:val="nil"/>
              <w:tr2bl w:val="nil"/>
            </w:tcBorders>
            <w:vAlign w:val="center"/>
          </w:tcPr>
          <w:p w:rsidR="00D347CC" w:rsidRDefault="00FC791F">
            <w:pPr>
              <w:widowControl/>
              <w:adjustRightInd w:val="0"/>
              <w:snapToGrid w:val="0"/>
              <w:jc w:val="center"/>
              <w:rPr>
                <w:rFonts w:ascii="方正书宋_GBK" w:eastAsia="方正书宋_GBK"/>
              </w:rPr>
            </w:pPr>
            <w:r>
              <w:rPr>
                <w:rFonts w:ascii="方正书宋_GBK" w:eastAsia="方正书宋_GBK" w:hint="eastAsia"/>
              </w:rPr>
              <w:t>社会</w:t>
            </w:r>
          </w:p>
          <w:p w:rsidR="00D347CC" w:rsidRDefault="00B80935">
            <w:pPr>
              <w:widowControl/>
              <w:adjustRightInd w:val="0"/>
              <w:snapToGrid w:val="0"/>
              <w:jc w:val="center"/>
              <w:rPr>
                <w:rFonts w:ascii="方正书宋_GBK" w:eastAsia="方正书宋_GBK"/>
              </w:rPr>
            </w:pPr>
            <w:r>
              <w:rPr>
                <w:rFonts w:ascii="方正书宋_GBK" w:eastAsia="方正书宋_GBK" w:hint="eastAsia"/>
              </w:rPr>
              <w:t>效</w:t>
            </w:r>
            <w:bookmarkStart w:id="0" w:name="_GoBack"/>
            <w:bookmarkEnd w:id="0"/>
            <w:r>
              <w:rPr>
                <w:rFonts w:ascii="方正书宋_GBK" w:eastAsia="方正书宋_GBK" w:hint="eastAsia"/>
              </w:rPr>
              <w:t>益</w:t>
            </w:r>
          </w:p>
        </w:tc>
        <w:tc>
          <w:tcPr>
            <w:tcW w:w="897" w:type="dxa"/>
            <w:tcBorders>
              <w:tl2br w:val="nil"/>
              <w:tr2bl w:val="nil"/>
            </w:tcBorders>
            <w:vAlign w:val="center"/>
          </w:tcPr>
          <w:p w:rsidR="00D347CC" w:rsidRDefault="00FC791F">
            <w:pPr>
              <w:widowControl/>
              <w:adjustRightInd w:val="0"/>
              <w:snapToGrid w:val="0"/>
              <w:rPr>
                <w:rFonts w:ascii="方正书宋_GBK" w:eastAsia="方正书宋_GBK"/>
              </w:rPr>
            </w:pPr>
            <w:r w:rsidRPr="00FC791F">
              <w:rPr>
                <w:rFonts w:ascii="方正书宋_GBK" w:eastAsia="方正书宋_GBK" w:hint="eastAsia"/>
              </w:rPr>
              <w:t>馆藏纸质档案数字化率</w:t>
            </w:r>
          </w:p>
        </w:tc>
        <w:tc>
          <w:tcPr>
            <w:tcW w:w="2172" w:type="dxa"/>
            <w:tcBorders>
              <w:tl2br w:val="nil"/>
              <w:tr2bl w:val="nil"/>
            </w:tcBorders>
            <w:vAlign w:val="center"/>
          </w:tcPr>
          <w:p w:rsidR="00D347CC" w:rsidRDefault="00FC791F">
            <w:pPr>
              <w:widowControl/>
              <w:adjustRightInd w:val="0"/>
              <w:snapToGrid w:val="0"/>
              <w:rPr>
                <w:rFonts w:ascii="方正书宋_GBK" w:eastAsia="方正书宋_GBK"/>
              </w:rPr>
            </w:pPr>
            <w:r w:rsidRPr="00FC791F">
              <w:rPr>
                <w:rFonts w:ascii="方正书宋_GBK" w:eastAsia="方正书宋_GBK" w:hint="eastAsia"/>
              </w:rPr>
              <w:t>馆藏档案全部数字化情况</w:t>
            </w:r>
          </w:p>
        </w:tc>
        <w:tc>
          <w:tcPr>
            <w:tcW w:w="1483" w:type="dxa"/>
            <w:tcBorders>
              <w:tl2br w:val="nil"/>
              <w:tr2bl w:val="nil"/>
            </w:tcBorders>
            <w:vAlign w:val="center"/>
          </w:tcPr>
          <w:p w:rsidR="00D347CC" w:rsidRDefault="00FC791F">
            <w:pPr>
              <w:widowControl/>
              <w:adjustRightInd w:val="0"/>
              <w:snapToGrid w:val="0"/>
              <w:rPr>
                <w:rFonts w:ascii="方正书宋_GBK" w:eastAsia="方正书宋_GBK"/>
              </w:rPr>
            </w:pPr>
            <w:r w:rsidRPr="00FC791F">
              <w:rPr>
                <w:rFonts w:ascii="方正书宋_GBK" w:eastAsia="方正书宋_GBK" w:hint="eastAsia"/>
              </w:rPr>
              <w:t>馆藏纸质档案数字化率每降低10%，减分值10%。</w:t>
            </w:r>
          </w:p>
        </w:tc>
        <w:tc>
          <w:tcPr>
            <w:tcW w:w="543" w:type="dxa"/>
            <w:gridSpan w:val="2"/>
            <w:tcBorders>
              <w:tl2br w:val="nil"/>
              <w:tr2bl w:val="nil"/>
            </w:tcBorders>
            <w:vAlign w:val="center"/>
          </w:tcPr>
          <w:p w:rsidR="00D347CC" w:rsidRDefault="00FC791F">
            <w:pPr>
              <w:widowControl/>
              <w:adjustRightInd w:val="0"/>
              <w:snapToGrid w:val="0"/>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D347CC" w:rsidRDefault="00FC791F">
            <w:pPr>
              <w:widowControl/>
              <w:adjustRightInd w:val="0"/>
              <w:snapToGrid w:val="0"/>
              <w:rPr>
                <w:rFonts w:ascii="方正书宋_GBK" w:eastAsia="方正书宋_GBK"/>
              </w:rPr>
            </w:pPr>
            <w:r>
              <w:rPr>
                <w:rFonts w:ascii="方正书宋_GBK" w:eastAsia="方正书宋_GBK" w:hint="eastAsia"/>
              </w:rPr>
              <w:t>40</w:t>
            </w:r>
          </w:p>
        </w:tc>
        <w:tc>
          <w:tcPr>
            <w:tcW w:w="573" w:type="dxa"/>
            <w:tcBorders>
              <w:tl2br w:val="nil"/>
              <w:tr2bl w:val="nil"/>
            </w:tcBorders>
            <w:vAlign w:val="center"/>
          </w:tcPr>
          <w:p w:rsidR="00D347CC" w:rsidRDefault="00FC791F">
            <w:pPr>
              <w:widowControl/>
              <w:adjustRightInd w:val="0"/>
              <w:snapToGrid w:val="0"/>
              <w:rPr>
                <w:rFonts w:ascii="方正书宋_GBK" w:eastAsia="方正书宋_GBK"/>
              </w:rPr>
            </w:pPr>
            <w:r w:rsidRPr="00FC791F">
              <w:rPr>
                <w:rFonts w:ascii="方正书宋_GBK" w:eastAsia="方正书宋_GBK" w:hint="eastAsia"/>
              </w:rPr>
              <w:t>百分比</w:t>
            </w:r>
          </w:p>
        </w:tc>
        <w:tc>
          <w:tcPr>
            <w:tcW w:w="1277" w:type="dxa"/>
            <w:tcBorders>
              <w:tl2br w:val="nil"/>
              <w:tr2bl w:val="nil"/>
            </w:tcBorders>
            <w:vAlign w:val="center"/>
          </w:tcPr>
          <w:p w:rsidR="00D347CC" w:rsidRDefault="00FC791F">
            <w:pPr>
              <w:widowControl/>
              <w:adjustRightInd w:val="0"/>
              <w:snapToGrid w:val="0"/>
              <w:rPr>
                <w:rFonts w:ascii="方正书宋_GBK" w:eastAsia="方正书宋_GBK"/>
              </w:rPr>
            </w:pPr>
            <w:r w:rsidRPr="00FC791F">
              <w:rPr>
                <w:rFonts w:ascii="方正书宋_GBK" w:eastAsia="方正书宋_GBK" w:hint="eastAsia"/>
              </w:rPr>
              <w:t>纸质档案数字化规范（DA/T31）</w:t>
            </w:r>
          </w:p>
        </w:tc>
      </w:tr>
      <w:tr w:rsidR="00FC791F">
        <w:trPr>
          <w:trHeight w:val="604"/>
          <w:jc w:val="center"/>
        </w:trPr>
        <w:tc>
          <w:tcPr>
            <w:tcW w:w="558" w:type="dxa"/>
            <w:vMerge/>
            <w:tcBorders>
              <w:tl2br w:val="nil"/>
              <w:tr2bl w:val="nil"/>
            </w:tcBorders>
            <w:vAlign w:val="center"/>
          </w:tcPr>
          <w:p w:rsidR="00FC791F" w:rsidRDefault="00FC791F"/>
        </w:tc>
        <w:tc>
          <w:tcPr>
            <w:tcW w:w="825" w:type="dxa"/>
            <w:tcBorders>
              <w:tl2br w:val="nil"/>
              <w:tr2bl w:val="nil"/>
            </w:tcBorders>
            <w:vAlign w:val="center"/>
          </w:tcPr>
          <w:p w:rsidR="00FC791F" w:rsidRDefault="00FC791F">
            <w:pPr>
              <w:widowControl/>
              <w:adjustRightInd w:val="0"/>
              <w:snapToGrid w:val="0"/>
              <w:jc w:val="center"/>
              <w:rPr>
                <w:rFonts w:ascii="方正书宋_GBK" w:eastAsia="方正书宋_GBK"/>
              </w:rPr>
            </w:pPr>
            <w:r>
              <w:rPr>
                <w:rFonts w:ascii="方正书宋_GBK" w:eastAsia="方正书宋_GBK" w:hint="eastAsia"/>
              </w:rPr>
              <w:t>满意度</w:t>
            </w:r>
          </w:p>
        </w:tc>
        <w:tc>
          <w:tcPr>
            <w:tcW w:w="897" w:type="dxa"/>
            <w:tcBorders>
              <w:tl2br w:val="nil"/>
              <w:tr2bl w:val="nil"/>
            </w:tcBorders>
            <w:noWrap/>
            <w:vAlign w:val="center"/>
          </w:tcPr>
          <w:p w:rsidR="00FC791F" w:rsidRDefault="00FC791F">
            <w:pPr>
              <w:widowControl/>
              <w:adjustRightInd w:val="0"/>
              <w:snapToGrid w:val="0"/>
              <w:rPr>
                <w:rFonts w:ascii="方正书宋_GBK" w:eastAsia="方正书宋_GBK"/>
              </w:rPr>
            </w:pPr>
            <w:r w:rsidRPr="00FC791F">
              <w:rPr>
                <w:rFonts w:ascii="方正书宋_GBK" w:eastAsia="方正书宋_GBK" w:hint="eastAsia"/>
              </w:rPr>
              <w:t>查档群众满意度</w:t>
            </w:r>
          </w:p>
        </w:tc>
        <w:tc>
          <w:tcPr>
            <w:tcW w:w="2172" w:type="dxa"/>
            <w:tcBorders>
              <w:tl2br w:val="nil"/>
              <w:tr2bl w:val="nil"/>
            </w:tcBorders>
            <w:noWrap/>
            <w:vAlign w:val="center"/>
          </w:tcPr>
          <w:p w:rsidR="00FC791F" w:rsidRDefault="00FC791F">
            <w:pPr>
              <w:widowControl/>
              <w:adjustRightInd w:val="0"/>
              <w:snapToGrid w:val="0"/>
              <w:rPr>
                <w:rFonts w:ascii="方正书宋_GBK" w:eastAsia="方正书宋_GBK"/>
              </w:rPr>
            </w:pPr>
            <w:r w:rsidRPr="00FC791F">
              <w:rPr>
                <w:rFonts w:ascii="方正书宋_GBK" w:eastAsia="方正书宋_GBK" w:hint="eastAsia"/>
              </w:rPr>
              <w:t>满意度指标每降低10%，扣权重10%</w:t>
            </w:r>
          </w:p>
        </w:tc>
        <w:tc>
          <w:tcPr>
            <w:tcW w:w="1483" w:type="dxa"/>
            <w:tcBorders>
              <w:tl2br w:val="nil"/>
              <w:tr2bl w:val="nil"/>
            </w:tcBorders>
            <w:noWrap/>
            <w:vAlign w:val="center"/>
          </w:tcPr>
          <w:p w:rsidR="00FC791F" w:rsidRDefault="00FC791F" w:rsidP="0052708E">
            <w:pPr>
              <w:widowControl/>
              <w:adjustRightInd w:val="0"/>
              <w:snapToGrid w:val="0"/>
              <w:rPr>
                <w:rFonts w:ascii="方正书宋_GBK" w:eastAsia="方正书宋_GBK"/>
              </w:rPr>
            </w:pPr>
            <w:r w:rsidRPr="00FC791F">
              <w:rPr>
                <w:rFonts w:ascii="方正书宋_GBK" w:eastAsia="方正书宋_GBK" w:hint="eastAsia"/>
              </w:rPr>
              <w:t>查档群众对新馆满意度情况</w:t>
            </w:r>
          </w:p>
        </w:tc>
        <w:tc>
          <w:tcPr>
            <w:tcW w:w="543" w:type="dxa"/>
            <w:gridSpan w:val="2"/>
            <w:tcBorders>
              <w:tl2br w:val="nil"/>
              <w:tr2bl w:val="nil"/>
            </w:tcBorders>
            <w:vAlign w:val="center"/>
          </w:tcPr>
          <w:p w:rsidR="00FC791F" w:rsidRDefault="00FC791F" w:rsidP="008A0D93">
            <w:pPr>
              <w:widowControl/>
              <w:adjustRightInd w:val="0"/>
              <w:snapToGrid w:val="0"/>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rsidR="00FC791F" w:rsidRDefault="00FC791F">
            <w:pPr>
              <w:widowControl/>
              <w:adjustRightInd w:val="0"/>
              <w:snapToGrid w:val="0"/>
              <w:rPr>
                <w:rFonts w:ascii="方正书宋_GBK" w:eastAsia="方正书宋_GBK"/>
              </w:rPr>
            </w:pPr>
            <w:r>
              <w:rPr>
                <w:rFonts w:ascii="方正书宋_GBK" w:eastAsia="方正书宋_GBK" w:hint="eastAsia"/>
              </w:rPr>
              <w:t>95</w:t>
            </w:r>
          </w:p>
        </w:tc>
        <w:tc>
          <w:tcPr>
            <w:tcW w:w="573" w:type="dxa"/>
            <w:tcBorders>
              <w:tl2br w:val="nil"/>
              <w:tr2bl w:val="nil"/>
            </w:tcBorders>
            <w:vAlign w:val="center"/>
          </w:tcPr>
          <w:p w:rsidR="00FC791F" w:rsidRDefault="00FC791F">
            <w:pPr>
              <w:widowControl/>
              <w:adjustRightInd w:val="0"/>
              <w:snapToGrid w:val="0"/>
              <w:rPr>
                <w:rFonts w:ascii="方正书宋_GBK" w:eastAsia="方正书宋_GBK"/>
              </w:rPr>
            </w:pPr>
            <w:r w:rsidRPr="00FC791F">
              <w:rPr>
                <w:rFonts w:ascii="方正书宋_GBK" w:eastAsia="方正书宋_GBK" w:hint="eastAsia"/>
              </w:rPr>
              <w:t>百分比</w:t>
            </w:r>
          </w:p>
        </w:tc>
        <w:tc>
          <w:tcPr>
            <w:tcW w:w="1277" w:type="dxa"/>
            <w:tcBorders>
              <w:tl2br w:val="nil"/>
              <w:tr2bl w:val="nil"/>
            </w:tcBorders>
            <w:vAlign w:val="center"/>
          </w:tcPr>
          <w:p w:rsidR="00FC791F" w:rsidRDefault="00FC791F">
            <w:pPr>
              <w:widowControl/>
              <w:adjustRightInd w:val="0"/>
              <w:snapToGrid w:val="0"/>
              <w:rPr>
                <w:rFonts w:ascii="方正书宋_GBK" w:eastAsia="方正书宋_GBK"/>
              </w:rPr>
            </w:pPr>
            <w:r w:rsidRPr="00FC791F">
              <w:rPr>
                <w:rFonts w:ascii="方正书宋_GBK" w:eastAsia="方正书宋_GBK" w:hint="eastAsia"/>
              </w:rPr>
              <w:t>调查问卷</w:t>
            </w:r>
          </w:p>
        </w:tc>
      </w:tr>
    </w:tbl>
    <w:p w:rsidR="00D347CC" w:rsidRDefault="00D347CC" w:rsidP="004A54AA">
      <w:pPr>
        <w:spacing w:line="584" w:lineRule="exact"/>
        <w:rPr>
          <w:rFonts w:ascii="仿宋_GB2312" w:eastAsia="仿宋_GB2312" w:cs="Times New Roman"/>
          <w:sz w:val="32"/>
          <w:szCs w:val="32"/>
        </w:rPr>
      </w:pP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D347CC" w:rsidRPr="00A37CE6" w:rsidRDefault="00B80935" w:rsidP="00A37CE6">
      <w:pPr>
        <w:ind w:firstLineChars="200" w:firstLine="640"/>
        <w:jc w:val="left"/>
        <w:outlineLvl w:val="1"/>
        <w:rPr>
          <w:rFonts w:ascii="仿宋" w:eastAsia="仿宋" w:hAnsi="仿宋" w:cs="Times New Roman"/>
          <w:sz w:val="32"/>
          <w:szCs w:val="32"/>
        </w:rPr>
      </w:pPr>
      <w:r w:rsidRPr="00A37CE6">
        <w:rPr>
          <w:rFonts w:ascii="仿宋" w:eastAsia="仿宋" w:hAnsi="仿宋" w:cs="Times New Roman"/>
          <w:sz w:val="32"/>
          <w:szCs w:val="32"/>
        </w:rPr>
        <w:t>1.</w:t>
      </w:r>
      <w:r w:rsidR="00A37CE6" w:rsidRPr="00A37CE6">
        <w:rPr>
          <w:rFonts w:ascii="仿宋" w:eastAsia="仿宋" w:hAnsi="仿宋" w:hint="eastAsia"/>
          <w:sz w:val="32"/>
          <w:szCs w:val="32"/>
        </w:rPr>
        <w:t xml:space="preserve"> 残疾人就业保障金</w:t>
      </w:r>
      <w:r w:rsidRPr="00A37CE6">
        <w:rPr>
          <w:rFonts w:ascii="仿宋" w:eastAsia="仿宋" w:hAnsi="仿宋" w:cs="Times New Roman"/>
          <w:sz w:val="32"/>
          <w:szCs w:val="32"/>
        </w:rPr>
        <w:t>绩效目标表</w:t>
      </w:r>
      <w:bookmarkStart w:id="1" w:name="_Toc29799657"/>
      <w:bookmarkEnd w:id="1"/>
      <w:r w:rsidRPr="00A37CE6">
        <w:rPr>
          <w:rFonts w:ascii="仿宋" w:eastAsia="仿宋" w:hAnsi="仿宋" w:cs="Times New Roman"/>
          <w:vanish/>
          <w:sz w:val="32"/>
          <w:szCs w:val="32"/>
        </w:rPr>
        <w:t>{ TC 2、办公自动化（OA）和督查督办系统升级及推广费绩效目标表 \f C \l 1 }</w:t>
      </w:r>
    </w:p>
    <w:p w:rsidR="00D347CC" w:rsidRDefault="00D347CC">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D347CC">
        <w:trPr>
          <w:cantSplit/>
          <w:trHeight w:val="397"/>
          <w:tblHeader/>
          <w:jc w:val="center"/>
        </w:trPr>
        <w:tc>
          <w:tcPr>
            <w:tcW w:w="2409" w:type="dxa"/>
            <w:shd w:val="clear" w:color="auto" w:fill="auto"/>
            <w:vAlign w:val="center"/>
          </w:tcPr>
          <w:p w:rsidR="00D347CC" w:rsidRPr="00774782" w:rsidRDefault="00B80935">
            <w:pPr>
              <w:spacing w:line="300" w:lineRule="exact"/>
              <w:jc w:val="center"/>
              <w:rPr>
                <w:rFonts w:ascii="仿宋" w:eastAsia="仿宋" w:hAnsi="仿宋" w:cs="Times New Roman"/>
                <w:b/>
              </w:rPr>
            </w:pPr>
            <w:r w:rsidRPr="00774782">
              <w:rPr>
                <w:rFonts w:ascii="仿宋" w:eastAsia="仿宋" w:hAnsi="仿宋" w:cs="Times New Roman"/>
                <w:b/>
              </w:rPr>
              <w:t>绩效目标</w:t>
            </w:r>
          </w:p>
        </w:tc>
        <w:tc>
          <w:tcPr>
            <w:tcW w:w="11653" w:type="dxa"/>
            <w:gridSpan w:val="5"/>
            <w:shd w:val="clear" w:color="auto" w:fill="auto"/>
            <w:vAlign w:val="center"/>
          </w:tcPr>
          <w:p w:rsidR="00D347CC" w:rsidRPr="00774782" w:rsidRDefault="00D347CC">
            <w:pPr>
              <w:spacing w:line="300" w:lineRule="exact"/>
              <w:rPr>
                <w:rFonts w:ascii="仿宋" w:eastAsia="仿宋" w:hAnsi="仿宋" w:cs="Times New Roman"/>
                <w:b/>
              </w:rPr>
            </w:pPr>
          </w:p>
        </w:tc>
      </w:tr>
      <w:tr w:rsidR="00D347CC">
        <w:trPr>
          <w:cantSplit/>
          <w:trHeight w:val="397"/>
          <w:tblHeader/>
          <w:jc w:val="center"/>
        </w:trPr>
        <w:tc>
          <w:tcPr>
            <w:tcW w:w="2409" w:type="dxa"/>
            <w:shd w:val="clear" w:color="auto" w:fill="auto"/>
            <w:vAlign w:val="center"/>
          </w:tcPr>
          <w:p w:rsidR="00D347CC" w:rsidRPr="00774782" w:rsidRDefault="00B80935">
            <w:pPr>
              <w:spacing w:line="300" w:lineRule="exact"/>
              <w:jc w:val="center"/>
              <w:rPr>
                <w:rFonts w:ascii="仿宋" w:eastAsia="仿宋" w:hAnsi="仿宋" w:cs="Times New Roman"/>
                <w:b/>
              </w:rPr>
            </w:pPr>
            <w:r w:rsidRPr="00774782">
              <w:rPr>
                <w:rFonts w:ascii="仿宋" w:eastAsia="仿宋" w:hAnsi="仿宋" w:cs="Times New Roman"/>
                <w:b/>
              </w:rPr>
              <w:t>一级指标</w:t>
            </w:r>
          </w:p>
        </w:tc>
        <w:tc>
          <w:tcPr>
            <w:tcW w:w="2268" w:type="dxa"/>
            <w:shd w:val="clear" w:color="auto" w:fill="auto"/>
            <w:vAlign w:val="center"/>
          </w:tcPr>
          <w:p w:rsidR="00D347CC" w:rsidRPr="00774782" w:rsidRDefault="00B80935">
            <w:pPr>
              <w:spacing w:line="300" w:lineRule="exact"/>
              <w:jc w:val="center"/>
              <w:rPr>
                <w:rFonts w:ascii="仿宋" w:eastAsia="仿宋" w:hAnsi="仿宋" w:cs="Times New Roman"/>
                <w:b/>
              </w:rPr>
            </w:pPr>
            <w:r w:rsidRPr="00774782">
              <w:rPr>
                <w:rFonts w:ascii="仿宋" w:eastAsia="仿宋" w:hAnsi="仿宋" w:cs="Times New Roman"/>
                <w:b/>
              </w:rPr>
              <w:t>二级指标</w:t>
            </w:r>
          </w:p>
        </w:tc>
        <w:tc>
          <w:tcPr>
            <w:tcW w:w="1985" w:type="dxa"/>
            <w:shd w:val="clear" w:color="auto" w:fill="auto"/>
            <w:vAlign w:val="center"/>
          </w:tcPr>
          <w:p w:rsidR="00D347CC" w:rsidRPr="00774782" w:rsidRDefault="00B80935">
            <w:pPr>
              <w:spacing w:line="300" w:lineRule="exact"/>
              <w:jc w:val="center"/>
              <w:rPr>
                <w:rFonts w:ascii="仿宋" w:eastAsia="仿宋" w:hAnsi="仿宋" w:cs="Times New Roman"/>
                <w:b/>
              </w:rPr>
            </w:pPr>
            <w:r w:rsidRPr="00774782">
              <w:rPr>
                <w:rFonts w:ascii="仿宋" w:eastAsia="仿宋" w:hAnsi="仿宋" w:cs="Times New Roman"/>
                <w:b/>
              </w:rPr>
              <w:t>三级指标</w:t>
            </w:r>
          </w:p>
        </w:tc>
        <w:tc>
          <w:tcPr>
            <w:tcW w:w="3402" w:type="dxa"/>
            <w:shd w:val="clear" w:color="auto" w:fill="auto"/>
            <w:vAlign w:val="center"/>
          </w:tcPr>
          <w:p w:rsidR="00D347CC" w:rsidRPr="00774782" w:rsidRDefault="00B80935">
            <w:pPr>
              <w:spacing w:line="300" w:lineRule="exact"/>
              <w:jc w:val="center"/>
              <w:rPr>
                <w:rFonts w:ascii="仿宋" w:eastAsia="仿宋" w:hAnsi="仿宋" w:cs="Times New Roman"/>
                <w:b/>
              </w:rPr>
            </w:pPr>
            <w:r w:rsidRPr="00774782">
              <w:rPr>
                <w:rFonts w:ascii="仿宋" w:eastAsia="仿宋" w:hAnsi="仿宋" w:cs="Times New Roman"/>
                <w:b/>
              </w:rPr>
              <w:t>绩效指标描述</w:t>
            </w:r>
          </w:p>
        </w:tc>
        <w:tc>
          <w:tcPr>
            <w:tcW w:w="1843" w:type="dxa"/>
            <w:shd w:val="clear" w:color="auto" w:fill="auto"/>
            <w:vAlign w:val="center"/>
          </w:tcPr>
          <w:p w:rsidR="00D347CC" w:rsidRPr="00774782" w:rsidRDefault="00B80935">
            <w:pPr>
              <w:spacing w:line="300" w:lineRule="exact"/>
              <w:jc w:val="center"/>
              <w:rPr>
                <w:rFonts w:ascii="仿宋" w:eastAsia="仿宋" w:hAnsi="仿宋" w:cs="Times New Roman"/>
                <w:b/>
              </w:rPr>
            </w:pPr>
            <w:r w:rsidRPr="00774782">
              <w:rPr>
                <w:rFonts w:ascii="仿宋" w:eastAsia="仿宋" w:hAnsi="仿宋" w:cs="Times New Roman"/>
                <w:b/>
              </w:rPr>
              <w:t>指标值</w:t>
            </w:r>
          </w:p>
        </w:tc>
        <w:tc>
          <w:tcPr>
            <w:tcW w:w="2155" w:type="dxa"/>
            <w:shd w:val="clear" w:color="auto" w:fill="auto"/>
            <w:vAlign w:val="center"/>
          </w:tcPr>
          <w:p w:rsidR="00D347CC" w:rsidRPr="00774782" w:rsidRDefault="00B80935">
            <w:pPr>
              <w:spacing w:line="300" w:lineRule="exact"/>
              <w:jc w:val="center"/>
              <w:rPr>
                <w:rFonts w:ascii="仿宋" w:eastAsia="仿宋" w:hAnsi="仿宋" w:cs="Times New Roman"/>
                <w:b/>
              </w:rPr>
            </w:pPr>
            <w:r w:rsidRPr="00774782">
              <w:rPr>
                <w:rFonts w:ascii="仿宋" w:eastAsia="仿宋" w:hAnsi="仿宋" w:cs="Times New Roman"/>
                <w:b/>
              </w:rPr>
              <w:t>指标值确定依据</w:t>
            </w:r>
          </w:p>
        </w:tc>
      </w:tr>
      <w:tr w:rsidR="00537FF4">
        <w:trPr>
          <w:cantSplit/>
          <w:trHeight w:val="369"/>
          <w:jc w:val="center"/>
        </w:trPr>
        <w:tc>
          <w:tcPr>
            <w:tcW w:w="2409" w:type="dxa"/>
            <w:vMerge w:val="restart"/>
            <w:shd w:val="clear" w:color="auto" w:fill="auto"/>
            <w:vAlign w:val="center"/>
          </w:tcPr>
          <w:p w:rsidR="00537FF4" w:rsidRPr="00774782" w:rsidRDefault="00537FF4">
            <w:pPr>
              <w:spacing w:line="300" w:lineRule="exact"/>
              <w:jc w:val="center"/>
              <w:rPr>
                <w:rFonts w:ascii="仿宋" w:eastAsia="仿宋" w:hAnsi="仿宋" w:cs="Times New Roman"/>
              </w:rPr>
            </w:pPr>
            <w:r w:rsidRPr="00774782">
              <w:rPr>
                <w:rFonts w:ascii="仿宋" w:eastAsia="仿宋" w:hAnsi="仿宋" w:cs="Times New Roman"/>
              </w:rPr>
              <w:t>产出指标</w:t>
            </w:r>
          </w:p>
        </w:tc>
        <w:tc>
          <w:tcPr>
            <w:tcW w:w="2268"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数量指标</w:t>
            </w:r>
          </w:p>
        </w:tc>
        <w:tc>
          <w:tcPr>
            <w:tcW w:w="1985"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人员数</w:t>
            </w:r>
          </w:p>
        </w:tc>
        <w:tc>
          <w:tcPr>
            <w:tcW w:w="3402"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经费涉及发放人员数</w:t>
            </w:r>
          </w:p>
        </w:tc>
        <w:tc>
          <w:tcPr>
            <w:tcW w:w="1843"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确保残保金资金到位</w:t>
            </w:r>
          </w:p>
        </w:tc>
        <w:tc>
          <w:tcPr>
            <w:tcW w:w="2155" w:type="dxa"/>
            <w:shd w:val="clear" w:color="auto" w:fill="auto"/>
            <w:vAlign w:val="center"/>
          </w:tcPr>
          <w:p w:rsidR="00537FF4" w:rsidRPr="00774782" w:rsidRDefault="00537FF4">
            <w:pPr>
              <w:spacing w:line="300" w:lineRule="exact"/>
              <w:jc w:val="left"/>
              <w:rPr>
                <w:rFonts w:ascii="仿宋" w:eastAsia="仿宋" w:hAnsi="仿宋" w:cs="Times New Roman"/>
              </w:rPr>
            </w:pPr>
          </w:p>
        </w:tc>
      </w:tr>
      <w:tr w:rsidR="00537FF4">
        <w:trPr>
          <w:cantSplit/>
          <w:trHeight w:val="369"/>
          <w:jc w:val="center"/>
        </w:trPr>
        <w:tc>
          <w:tcPr>
            <w:tcW w:w="2409" w:type="dxa"/>
            <w:vMerge/>
            <w:shd w:val="clear" w:color="auto" w:fill="auto"/>
            <w:vAlign w:val="center"/>
          </w:tcPr>
          <w:p w:rsidR="00537FF4" w:rsidRPr="00774782" w:rsidRDefault="00537FF4">
            <w:pPr>
              <w:rPr>
                <w:rFonts w:ascii="仿宋" w:eastAsia="仿宋" w:hAnsi="仿宋"/>
              </w:rPr>
            </w:pPr>
          </w:p>
        </w:tc>
        <w:tc>
          <w:tcPr>
            <w:tcW w:w="2268"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质量指标</w:t>
            </w:r>
          </w:p>
        </w:tc>
        <w:tc>
          <w:tcPr>
            <w:tcW w:w="1985"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标准制定</w:t>
            </w:r>
          </w:p>
        </w:tc>
        <w:tc>
          <w:tcPr>
            <w:tcW w:w="3402"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标准制定</w:t>
            </w:r>
          </w:p>
        </w:tc>
        <w:tc>
          <w:tcPr>
            <w:tcW w:w="1843"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确保残保金资金到位</w:t>
            </w:r>
          </w:p>
        </w:tc>
        <w:tc>
          <w:tcPr>
            <w:tcW w:w="2155" w:type="dxa"/>
            <w:shd w:val="clear" w:color="auto" w:fill="auto"/>
            <w:vAlign w:val="center"/>
          </w:tcPr>
          <w:p w:rsidR="00537FF4" w:rsidRPr="00774782" w:rsidRDefault="00537FF4">
            <w:pPr>
              <w:spacing w:line="300" w:lineRule="exact"/>
              <w:jc w:val="left"/>
              <w:rPr>
                <w:rFonts w:ascii="仿宋" w:eastAsia="仿宋" w:hAnsi="仿宋" w:cs="Times New Roman"/>
              </w:rPr>
            </w:pPr>
          </w:p>
        </w:tc>
      </w:tr>
      <w:tr w:rsidR="00537FF4">
        <w:trPr>
          <w:cantSplit/>
          <w:trHeight w:val="369"/>
          <w:jc w:val="center"/>
        </w:trPr>
        <w:tc>
          <w:tcPr>
            <w:tcW w:w="2409" w:type="dxa"/>
            <w:vMerge/>
            <w:shd w:val="clear" w:color="auto" w:fill="auto"/>
            <w:vAlign w:val="center"/>
          </w:tcPr>
          <w:p w:rsidR="00537FF4" w:rsidRPr="00774782" w:rsidRDefault="00537FF4">
            <w:pPr>
              <w:rPr>
                <w:rFonts w:ascii="仿宋" w:eastAsia="仿宋" w:hAnsi="仿宋"/>
              </w:rPr>
            </w:pPr>
          </w:p>
        </w:tc>
        <w:tc>
          <w:tcPr>
            <w:tcW w:w="2268" w:type="dxa"/>
            <w:shd w:val="clear" w:color="auto" w:fill="auto"/>
            <w:vAlign w:val="center"/>
          </w:tcPr>
          <w:p w:rsidR="00537FF4" w:rsidRPr="00774782" w:rsidRDefault="00537FF4">
            <w:pPr>
              <w:spacing w:line="300" w:lineRule="exact"/>
              <w:jc w:val="left"/>
              <w:rPr>
                <w:rFonts w:ascii="仿宋" w:eastAsia="仿宋" w:hAnsi="仿宋" w:cs="Times New Roman"/>
              </w:rPr>
            </w:pPr>
          </w:p>
        </w:tc>
        <w:tc>
          <w:tcPr>
            <w:tcW w:w="1985" w:type="dxa"/>
            <w:shd w:val="clear" w:color="auto" w:fill="auto"/>
            <w:vAlign w:val="center"/>
          </w:tcPr>
          <w:p w:rsidR="00537FF4" w:rsidRPr="00774782" w:rsidRDefault="00537FF4">
            <w:pPr>
              <w:spacing w:line="300" w:lineRule="exact"/>
              <w:jc w:val="left"/>
              <w:rPr>
                <w:rFonts w:ascii="仿宋" w:eastAsia="仿宋" w:hAnsi="仿宋" w:cs="Times New Roman"/>
              </w:rPr>
            </w:pPr>
          </w:p>
        </w:tc>
        <w:tc>
          <w:tcPr>
            <w:tcW w:w="3402" w:type="dxa"/>
            <w:shd w:val="clear" w:color="auto" w:fill="auto"/>
            <w:vAlign w:val="center"/>
          </w:tcPr>
          <w:p w:rsidR="00537FF4" w:rsidRPr="00774782" w:rsidRDefault="00537FF4">
            <w:pPr>
              <w:spacing w:line="300" w:lineRule="exact"/>
              <w:jc w:val="left"/>
              <w:rPr>
                <w:rFonts w:ascii="仿宋" w:eastAsia="仿宋" w:hAnsi="仿宋" w:cs="Times New Roman"/>
              </w:rPr>
            </w:pPr>
          </w:p>
        </w:tc>
        <w:tc>
          <w:tcPr>
            <w:tcW w:w="1843" w:type="dxa"/>
            <w:shd w:val="clear" w:color="auto" w:fill="auto"/>
            <w:vAlign w:val="center"/>
          </w:tcPr>
          <w:p w:rsidR="00537FF4" w:rsidRPr="00774782" w:rsidRDefault="00537FF4">
            <w:pPr>
              <w:spacing w:line="300" w:lineRule="exact"/>
              <w:jc w:val="left"/>
              <w:rPr>
                <w:rFonts w:ascii="仿宋" w:eastAsia="仿宋" w:hAnsi="仿宋" w:cs="Times New Roman"/>
              </w:rPr>
            </w:pPr>
          </w:p>
        </w:tc>
        <w:tc>
          <w:tcPr>
            <w:tcW w:w="2155" w:type="dxa"/>
            <w:shd w:val="clear" w:color="auto" w:fill="auto"/>
            <w:vAlign w:val="center"/>
          </w:tcPr>
          <w:p w:rsidR="00537FF4" w:rsidRPr="00774782" w:rsidRDefault="00537FF4">
            <w:pPr>
              <w:spacing w:line="300" w:lineRule="exact"/>
              <w:jc w:val="left"/>
              <w:rPr>
                <w:rFonts w:ascii="仿宋" w:eastAsia="仿宋" w:hAnsi="仿宋" w:cs="Times New Roman"/>
              </w:rPr>
            </w:pPr>
          </w:p>
        </w:tc>
      </w:tr>
      <w:tr w:rsidR="00537FF4">
        <w:trPr>
          <w:cantSplit/>
          <w:trHeight w:val="369"/>
          <w:jc w:val="center"/>
        </w:trPr>
        <w:tc>
          <w:tcPr>
            <w:tcW w:w="2409" w:type="dxa"/>
            <w:vMerge/>
            <w:shd w:val="clear" w:color="auto" w:fill="auto"/>
            <w:vAlign w:val="center"/>
          </w:tcPr>
          <w:p w:rsidR="00537FF4" w:rsidRPr="00774782" w:rsidRDefault="00537FF4">
            <w:pPr>
              <w:rPr>
                <w:rFonts w:ascii="仿宋" w:eastAsia="仿宋" w:hAnsi="仿宋"/>
              </w:rPr>
            </w:pPr>
          </w:p>
        </w:tc>
        <w:tc>
          <w:tcPr>
            <w:tcW w:w="2268" w:type="dxa"/>
            <w:shd w:val="clear" w:color="auto" w:fill="auto"/>
            <w:vAlign w:val="center"/>
          </w:tcPr>
          <w:p w:rsidR="00537FF4" w:rsidRPr="00774782" w:rsidRDefault="00537FF4">
            <w:pPr>
              <w:spacing w:line="300" w:lineRule="exact"/>
              <w:jc w:val="left"/>
              <w:rPr>
                <w:rFonts w:ascii="仿宋" w:eastAsia="仿宋" w:hAnsi="仿宋" w:cs="Times New Roman"/>
              </w:rPr>
            </w:pPr>
          </w:p>
        </w:tc>
        <w:tc>
          <w:tcPr>
            <w:tcW w:w="1985" w:type="dxa"/>
            <w:shd w:val="clear" w:color="auto" w:fill="auto"/>
            <w:vAlign w:val="center"/>
          </w:tcPr>
          <w:p w:rsidR="00537FF4" w:rsidRPr="00774782" w:rsidRDefault="00537FF4">
            <w:pPr>
              <w:spacing w:line="300" w:lineRule="exact"/>
              <w:jc w:val="left"/>
              <w:rPr>
                <w:rFonts w:ascii="仿宋" w:eastAsia="仿宋" w:hAnsi="仿宋" w:cs="Times New Roman"/>
              </w:rPr>
            </w:pPr>
          </w:p>
        </w:tc>
        <w:tc>
          <w:tcPr>
            <w:tcW w:w="3402" w:type="dxa"/>
            <w:shd w:val="clear" w:color="auto" w:fill="auto"/>
            <w:vAlign w:val="center"/>
          </w:tcPr>
          <w:p w:rsidR="00537FF4" w:rsidRPr="00774782" w:rsidRDefault="00537FF4">
            <w:pPr>
              <w:spacing w:line="300" w:lineRule="exact"/>
              <w:jc w:val="left"/>
              <w:rPr>
                <w:rFonts w:ascii="仿宋" w:eastAsia="仿宋" w:hAnsi="仿宋" w:cs="Times New Roman"/>
              </w:rPr>
            </w:pPr>
          </w:p>
        </w:tc>
        <w:tc>
          <w:tcPr>
            <w:tcW w:w="1843" w:type="dxa"/>
            <w:shd w:val="clear" w:color="auto" w:fill="auto"/>
            <w:vAlign w:val="center"/>
          </w:tcPr>
          <w:p w:rsidR="00537FF4" w:rsidRPr="00774782" w:rsidRDefault="00537FF4">
            <w:pPr>
              <w:spacing w:line="300" w:lineRule="exact"/>
              <w:jc w:val="left"/>
              <w:rPr>
                <w:rFonts w:ascii="仿宋" w:eastAsia="仿宋" w:hAnsi="仿宋" w:cs="Times New Roman"/>
              </w:rPr>
            </w:pPr>
          </w:p>
        </w:tc>
        <w:tc>
          <w:tcPr>
            <w:tcW w:w="2155" w:type="dxa"/>
            <w:shd w:val="clear" w:color="auto" w:fill="auto"/>
            <w:vAlign w:val="center"/>
          </w:tcPr>
          <w:p w:rsidR="00537FF4" w:rsidRPr="00774782" w:rsidRDefault="00537FF4">
            <w:pPr>
              <w:spacing w:line="300" w:lineRule="exact"/>
              <w:jc w:val="left"/>
              <w:rPr>
                <w:rFonts w:ascii="仿宋" w:eastAsia="仿宋" w:hAnsi="仿宋" w:cs="Times New Roman"/>
              </w:rPr>
            </w:pPr>
          </w:p>
        </w:tc>
      </w:tr>
      <w:tr w:rsidR="00537FF4">
        <w:trPr>
          <w:cantSplit/>
          <w:trHeight w:val="369"/>
          <w:jc w:val="center"/>
        </w:trPr>
        <w:tc>
          <w:tcPr>
            <w:tcW w:w="2409" w:type="dxa"/>
            <w:vMerge w:val="restart"/>
            <w:shd w:val="clear" w:color="auto" w:fill="auto"/>
            <w:vAlign w:val="center"/>
          </w:tcPr>
          <w:p w:rsidR="00537FF4" w:rsidRPr="00774782" w:rsidRDefault="00537FF4">
            <w:pPr>
              <w:spacing w:line="300" w:lineRule="exact"/>
              <w:jc w:val="center"/>
              <w:rPr>
                <w:rFonts w:ascii="仿宋" w:eastAsia="仿宋" w:hAnsi="仿宋" w:cs="Times New Roman"/>
              </w:rPr>
            </w:pPr>
            <w:r w:rsidRPr="00774782">
              <w:rPr>
                <w:rFonts w:ascii="仿宋" w:eastAsia="仿宋" w:hAnsi="仿宋" w:cs="Times New Roman"/>
              </w:rPr>
              <w:lastRenderedPageBreak/>
              <w:t>效果指标</w:t>
            </w:r>
          </w:p>
        </w:tc>
        <w:tc>
          <w:tcPr>
            <w:tcW w:w="2268"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社会效益指标</w:t>
            </w:r>
          </w:p>
        </w:tc>
        <w:tc>
          <w:tcPr>
            <w:tcW w:w="1985"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残疾人就业安置率</w:t>
            </w:r>
          </w:p>
        </w:tc>
        <w:tc>
          <w:tcPr>
            <w:tcW w:w="3402"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反映区域内残疾人通过就业帮扶获得就业的提升情况</w:t>
            </w:r>
          </w:p>
        </w:tc>
        <w:tc>
          <w:tcPr>
            <w:tcW w:w="1843"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促进有能力的残疾人就业</w:t>
            </w:r>
          </w:p>
        </w:tc>
        <w:tc>
          <w:tcPr>
            <w:tcW w:w="2155" w:type="dxa"/>
            <w:shd w:val="clear" w:color="auto" w:fill="auto"/>
            <w:vAlign w:val="center"/>
          </w:tcPr>
          <w:p w:rsidR="00537FF4" w:rsidRPr="00774782" w:rsidRDefault="00537FF4">
            <w:pPr>
              <w:spacing w:line="300" w:lineRule="exact"/>
              <w:jc w:val="left"/>
              <w:rPr>
                <w:rFonts w:ascii="仿宋" w:eastAsia="仿宋" w:hAnsi="仿宋" w:cs="Times New Roman"/>
              </w:rPr>
            </w:pPr>
          </w:p>
        </w:tc>
      </w:tr>
      <w:tr w:rsidR="00537FF4">
        <w:trPr>
          <w:cantSplit/>
          <w:trHeight w:val="369"/>
          <w:jc w:val="center"/>
        </w:trPr>
        <w:tc>
          <w:tcPr>
            <w:tcW w:w="2409" w:type="dxa"/>
            <w:vMerge/>
            <w:shd w:val="clear" w:color="auto" w:fill="auto"/>
            <w:vAlign w:val="center"/>
          </w:tcPr>
          <w:p w:rsidR="00537FF4" w:rsidRPr="00774782" w:rsidRDefault="00537FF4">
            <w:pPr>
              <w:rPr>
                <w:rFonts w:ascii="仿宋" w:eastAsia="仿宋" w:hAnsi="仿宋"/>
              </w:rPr>
            </w:pPr>
          </w:p>
        </w:tc>
        <w:tc>
          <w:tcPr>
            <w:tcW w:w="2268" w:type="dxa"/>
            <w:shd w:val="clear" w:color="auto" w:fill="auto"/>
            <w:vAlign w:val="center"/>
          </w:tcPr>
          <w:p w:rsidR="00537FF4" w:rsidRPr="00774782" w:rsidRDefault="00537FF4">
            <w:pPr>
              <w:spacing w:line="300" w:lineRule="exact"/>
              <w:jc w:val="left"/>
              <w:rPr>
                <w:rFonts w:ascii="仿宋" w:eastAsia="仿宋" w:hAnsi="仿宋" w:cs="Times New Roman"/>
              </w:rPr>
            </w:pPr>
          </w:p>
        </w:tc>
        <w:tc>
          <w:tcPr>
            <w:tcW w:w="1985" w:type="dxa"/>
            <w:shd w:val="clear" w:color="auto" w:fill="auto"/>
            <w:vAlign w:val="center"/>
          </w:tcPr>
          <w:p w:rsidR="00537FF4" w:rsidRPr="00774782" w:rsidRDefault="00537FF4">
            <w:pPr>
              <w:spacing w:line="300" w:lineRule="exact"/>
              <w:jc w:val="left"/>
              <w:rPr>
                <w:rFonts w:ascii="仿宋" w:eastAsia="仿宋" w:hAnsi="仿宋" w:cs="Times New Roman"/>
              </w:rPr>
            </w:pPr>
          </w:p>
        </w:tc>
        <w:tc>
          <w:tcPr>
            <w:tcW w:w="3402" w:type="dxa"/>
            <w:shd w:val="clear" w:color="auto" w:fill="auto"/>
            <w:vAlign w:val="center"/>
          </w:tcPr>
          <w:p w:rsidR="00537FF4" w:rsidRPr="00774782" w:rsidRDefault="00537FF4">
            <w:pPr>
              <w:spacing w:line="300" w:lineRule="exact"/>
              <w:jc w:val="left"/>
              <w:rPr>
                <w:rFonts w:ascii="仿宋" w:eastAsia="仿宋" w:hAnsi="仿宋" w:cs="Times New Roman"/>
              </w:rPr>
            </w:pPr>
          </w:p>
        </w:tc>
        <w:tc>
          <w:tcPr>
            <w:tcW w:w="1843" w:type="dxa"/>
            <w:shd w:val="clear" w:color="auto" w:fill="auto"/>
            <w:vAlign w:val="center"/>
          </w:tcPr>
          <w:p w:rsidR="00537FF4" w:rsidRPr="00774782" w:rsidRDefault="00537FF4">
            <w:pPr>
              <w:spacing w:line="300" w:lineRule="exact"/>
              <w:jc w:val="left"/>
              <w:rPr>
                <w:rFonts w:ascii="仿宋" w:eastAsia="仿宋" w:hAnsi="仿宋" w:cs="Times New Roman"/>
              </w:rPr>
            </w:pPr>
          </w:p>
        </w:tc>
        <w:tc>
          <w:tcPr>
            <w:tcW w:w="2155" w:type="dxa"/>
            <w:shd w:val="clear" w:color="auto" w:fill="auto"/>
            <w:vAlign w:val="center"/>
          </w:tcPr>
          <w:p w:rsidR="00537FF4" w:rsidRPr="00774782" w:rsidRDefault="00537FF4">
            <w:pPr>
              <w:spacing w:line="300" w:lineRule="exact"/>
              <w:jc w:val="left"/>
              <w:rPr>
                <w:rFonts w:ascii="仿宋" w:eastAsia="仿宋" w:hAnsi="仿宋" w:cs="Times New Roman"/>
              </w:rPr>
            </w:pPr>
          </w:p>
        </w:tc>
      </w:tr>
      <w:tr w:rsidR="00537FF4">
        <w:trPr>
          <w:cantSplit/>
          <w:trHeight w:val="369"/>
          <w:jc w:val="center"/>
        </w:trPr>
        <w:tc>
          <w:tcPr>
            <w:tcW w:w="2409" w:type="dxa"/>
            <w:shd w:val="clear" w:color="auto" w:fill="auto"/>
            <w:vAlign w:val="center"/>
          </w:tcPr>
          <w:p w:rsidR="00537FF4" w:rsidRPr="00774782" w:rsidRDefault="00537FF4">
            <w:pPr>
              <w:spacing w:line="300" w:lineRule="exact"/>
              <w:jc w:val="center"/>
              <w:rPr>
                <w:rFonts w:ascii="仿宋" w:eastAsia="仿宋" w:hAnsi="仿宋" w:cs="Times New Roman"/>
              </w:rPr>
            </w:pPr>
            <w:r w:rsidRPr="00774782">
              <w:rPr>
                <w:rFonts w:ascii="仿宋" w:eastAsia="仿宋" w:hAnsi="仿宋" w:cs="Times New Roman"/>
              </w:rPr>
              <w:t>满意度指标</w:t>
            </w:r>
          </w:p>
        </w:tc>
        <w:tc>
          <w:tcPr>
            <w:tcW w:w="2268"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服务对象满意度指标</w:t>
            </w:r>
          </w:p>
        </w:tc>
        <w:tc>
          <w:tcPr>
            <w:tcW w:w="1985"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人员满意度（</w:t>
            </w:r>
            <w:r w:rsidRPr="00875DC1">
              <w:rPr>
                <w:rFonts w:ascii="方正书宋_GBK" w:eastAsia="方正书宋_GBK"/>
              </w:rPr>
              <w:t>%</w:t>
            </w:r>
            <w:r w:rsidRPr="00875DC1">
              <w:rPr>
                <w:rFonts w:ascii="方正书宋_GBK" w:eastAsia="方正书宋_GBK" w:hint="eastAsia"/>
              </w:rPr>
              <w:t>）</w:t>
            </w:r>
          </w:p>
        </w:tc>
        <w:tc>
          <w:tcPr>
            <w:tcW w:w="3402"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受访对象满意度</w:t>
            </w:r>
          </w:p>
        </w:tc>
        <w:tc>
          <w:tcPr>
            <w:tcW w:w="1843" w:type="dxa"/>
            <w:shd w:val="clear" w:color="auto" w:fill="auto"/>
            <w:vAlign w:val="center"/>
          </w:tcPr>
          <w:p w:rsidR="00537FF4" w:rsidRPr="00875DC1" w:rsidRDefault="00537FF4" w:rsidP="008A0D93">
            <w:pPr>
              <w:spacing w:line="300" w:lineRule="exact"/>
              <w:jc w:val="left"/>
              <w:rPr>
                <w:rFonts w:ascii="方正书宋_GBK" w:eastAsia="方正书宋_GBK"/>
              </w:rPr>
            </w:pPr>
            <w:r w:rsidRPr="00875DC1">
              <w:rPr>
                <w:rFonts w:ascii="方正书宋_GBK" w:eastAsia="方正书宋_GBK" w:hint="eastAsia"/>
              </w:rPr>
              <w:t>基本满意</w:t>
            </w:r>
          </w:p>
        </w:tc>
        <w:tc>
          <w:tcPr>
            <w:tcW w:w="2155" w:type="dxa"/>
            <w:shd w:val="clear" w:color="auto" w:fill="auto"/>
            <w:vAlign w:val="center"/>
          </w:tcPr>
          <w:p w:rsidR="00537FF4" w:rsidRPr="00774782" w:rsidRDefault="00537FF4">
            <w:pPr>
              <w:spacing w:line="300" w:lineRule="exact"/>
              <w:jc w:val="left"/>
              <w:rPr>
                <w:rFonts w:ascii="仿宋" w:eastAsia="仿宋" w:hAnsi="仿宋" w:cs="Times New Roman"/>
              </w:rPr>
            </w:pPr>
          </w:p>
        </w:tc>
      </w:tr>
    </w:tbl>
    <w:p w:rsidR="00D347CC" w:rsidRPr="00537FF4" w:rsidRDefault="00B80935" w:rsidP="00537FF4">
      <w:pPr>
        <w:ind w:firstLineChars="200" w:firstLine="640"/>
        <w:jc w:val="left"/>
        <w:outlineLvl w:val="1"/>
        <w:rPr>
          <w:rFonts w:ascii="仿宋" w:eastAsia="仿宋" w:hAnsi="仿宋" w:cs="Times New Roman"/>
          <w:sz w:val="32"/>
          <w:szCs w:val="32"/>
        </w:rPr>
      </w:pPr>
      <w:r w:rsidRPr="00537FF4">
        <w:rPr>
          <w:rFonts w:ascii="仿宋" w:eastAsia="仿宋" w:hAnsi="仿宋" w:cs="Times New Roman"/>
          <w:sz w:val="32"/>
          <w:szCs w:val="32"/>
        </w:rPr>
        <w:t>2.</w:t>
      </w:r>
      <w:r w:rsidR="00537FF4" w:rsidRPr="00537FF4">
        <w:rPr>
          <w:rFonts w:ascii="仿宋" w:eastAsia="仿宋" w:hAnsi="仿宋" w:hint="eastAsia"/>
          <w:sz w:val="32"/>
          <w:szCs w:val="32"/>
        </w:rPr>
        <w:t xml:space="preserve"> 档案馆整体搬迁费用</w:t>
      </w:r>
      <w:r w:rsidRPr="00537FF4">
        <w:rPr>
          <w:rFonts w:ascii="仿宋" w:eastAsia="仿宋" w:hAnsi="仿宋" w:cs="Times New Roman"/>
          <w:sz w:val="32"/>
          <w:szCs w:val="32"/>
        </w:rPr>
        <w:t>绩效目标表</w:t>
      </w:r>
      <w:r w:rsidRPr="00537FF4">
        <w:rPr>
          <w:rFonts w:ascii="仿宋" w:eastAsia="仿宋" w:hAnsi="仿宋" w:cs="Times New Roman"/>
          <w:vanish/>
          <w:sz w:val="32"/>
          <w:szCs w:val="32"/>
        </w:rPr>
        <w:t>{ TC 2、办公自动化（OA）和督查督办系统升级及推广费绩效目标表 \f C \l 1 }</w:t>
      </w:r>
    </w:p>
    <w:p w:rsidR="00D347CC" w:rsidRDefault="00D347CC">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D347CC">
        <w:trPr>
          <w:cantSplit/>
          <w:trHeight w:val="397"/>
          <w:tblHeader/>
          <w:jc w:val="center"/>
        </w:trPr>
        <w:tc>
          <w:tcPr>
            <w:tcW w:w="2409" w:type="dxa"/>
            <w:shd w:val="clear" w:color="auto" w:fill="auto"/>
            <w:vAlign w:val="center"/>
          </w:tcPr>
          <w:p w:rsidR="00D347CC" w:rsidRPr="00774782" w:rsidRDefault="00B80935">
            <w:pPr>
              <w:spacing w:line="300" w:lineRule="exact"/>
              <w:jc w:val="center"/>
              <w:rPr>
                <w:rFonts w:ascii="仿宋" w:eastAsia="仿宋" w:hAnsi="仿宋" w:cs="Times New Roman"/>
                <w:b/>
              </w:rPr>
            </w:pPr>
            <w:r w:rsidRPr="00774782">
              <w:rPr>
                <w:rFonts w:ascii="仿宋" w:eastAsia="仿宋" w:hAnsi="仿宋" w:cs="Times New Roman"/>
                <w:b/>
              </w:rPr>
              <w:t>绩效目标</w:t>
            </w:r>
          </w:p>
        </w:tc>
        <w:tc>
          <w:tcPr>
            <w:tcW w:w="11653" w:type="dxa"/>
            <w:gridSpan w:val="5"/>
            <w:shd w:val="clear" w:color="auto" w:fill="auto"/>
            <w:vAlign w:val="center"/>
          </w:tcPr>
          <w:p w:rsidR="00D347CC" w:rsidRPr="00774782" w:rsidRDefault="00D347CC">
            <w:pPr>
              <w:spacing w:line="300" w:lineRule="exact"/>
              <w:rPr>
                <w:rFonts w:ascii="仿宋" w:eastAsia="仿宋" w:hAnsi="仿宋" w:cs="Times New Roman"/>
                <w:b/>
              </w:rPr>
            </w:pPr>
          </w:p>
        </w:tc>
      </w:tr>
      <w:tr w:rsidR="00D347CC">
        <w:trPr>
          <w:cantSplit/>
          <w:trHeight w:val="397"/>
          <w:tblHeader/>
          <w:jc w:val="center"/>
        </w:trPr>
        <w:tc>
          <w:tcPr>
            <w:tcW w:w="2409" w:type="dxa"/>
            <w:shd w:val="clear" w:color="auto" w:fill="auto"/>
            <w:vAlign w:val="center"/>
          </w:tcPr>
          <w:p w:rsidR="00D347CC" w:rsidRPr="00774782" w:rsidRDefault="00B80935">
            <w:pPr>
              <w:spacing w:line="300" w:lineRule="exact"/>
              <w:jc w:val="center"/>
              <w:rPr>
                <w:rFonts w:ascii="仿宋" w:eastAsia="仿宋" w:hAnsi="仿宋" w:cs="Times New Roman"/>
                <w:b/>
              </w:rPr>
            </w:pPr>
            <w:r w:rsidRPr="00774782">
              <w:rPr>
                <w:rFonts w:ascii="仿宋" w:eastAsia="仿宋" w:hAnsi="仿宋" w:cs="Times New Roman"/>
                <w:b/>
              </w:rPr>
              <w:t>一级指标</w:t>
            </w:r>
          </w:p>
        </w:tc>
        <w:tc>
          <w:tcPr>
            <w:tcW w:w="2268" w:type="dxa"/>
            <w:shd w:val="clear" w:color="auto" w:fill="auto"/>
            <w:vAlign w:val="center"/>
          </w:tcPr>
          <w:p w:rsidR="00D347CC" w:rsidRPr="00774782" w:rsidRDefault="00B80935">
            <w:pPr>
              <w:spacing w:line="300" w:lineRule="exact"/>
              <w:jc w:val="center"/>
              <w:rPr>
                <w:rFonts w:ascii="仿宋" w:eastAsia="仿宋" w:hAnsi="仿宋" w:cs="Times New Roman"/>
                <w:b/>
              </w:rPr>
            </w:pPr>
            <w:r w:rsidRPr="00774782">
              <w:rPr>
                <w:rFonts w:ascii="仿宋" w:eastAsia="仿宋" w:hAnsi="仿宋" w:cs="Times New Roman"/>
                <w:b/>
              </w:rPr>
              <w:t>二级指标</w:t>
            </w:r>
          </w:p>
        </w:tc>
        <w:tc>
          <w:tcPr>
            <w:tcW w:w="1985" w:type="dxa"/>
            <w:shd w:val="clear" w:color="auto" w:fill="auto"/>
            <w:vAlign w:val="center"/>
          </w:tcPr>
          <w:p w:rsidR="00D347CC" w:rsidRPr="00774782" w:rsidRDefault="00B80935">
            <w:pPr>
              <w:spacing w:line="300" w:lineRule="exact"/>
              <w:jc w:val="center"/>
              <w:rPr>
                <w:rFonts w:ascii="仿宋" w:eastAsia="仿宋" w:hAnsi="仿宋" w:cs="Times New Roman"/>
                <w:b/>
              </w:rPr>
            </w:pPr>
            <w:r w:rsidRPr="00774782">
              <w:rPr>
                <w:rFonts w:ascii="仿宋" w:eastAsia="仿宋" w:hAnsi="仿宋" w:cs="Times New Roman"/>
                <w:b/>
              </w:rPr>
              <w:t>三级指标</w:t>
            </w:r>
          </w:p>
        </w:tc>
        <w:tc>
          <w:tcPr>
            <w:tcW w:w="3402" w:type="dxa"/>
            <w:shd w:val="clear" w:color="auto" w:fill="auto"/>
            <w:vAlign w:val="center"/>
          </w:tcPr>
          <w:p w:rsidR="00D347CC" w:rsidRPr="00774782" w:rsidRDefault="00B80935">
            <w:pPr>
              <w:spacing w:line="300" w:lineRule="exact"/>
              <w:jc w:val="center"/>
              <w:rPr>
                <w:rFonts w:ascii="仿宋" w:eastAsia="仿宋" w:hAnsi="仿宋" w:cs="Times New Roman"/>
                <w:b/>
              </w:rPr>
            </w:pPr>
            <w:r w:rsidRPr="00774782">
              <w:rPr>
                <w:rFonts w:ascii="仿宋" w:eastAsia="仿宋" w:hAnsi="仿宋" w:cs="Times New Roman"/>
                <w:b/>
              </w:rPr>
              <w:t>绩效指标描述</w:t>
            </w:r>
          </w:p>
        </w:tc>
        <w:tc>
          <w:tcPr>
            <w:tcW w:w="1843" w:type="dxa"/>
            <w:shd w:val="clear" w:color="auto" w:fill="auto"/>
            <w:vAlign w:val="center"/>
          </w:tcPr>
          <w:p w:rsidR="00D347CC" w:rsidRPr="00774782" w:rsidRDefault="00B80935">
            <w:pPr>
              <w:spacing w:line="300" w:lineRule="exact"/>
              <w:jc w:val="center"/>
              <w:rPr>
                <w:rFonts w:ascii="仿宋" w:eastAsia="仿宋" w:hAnsi="仿宋" w:cs="Times New Roman"/>
                <w:b/>
              </w:rPr>
            </w:pPr>
            <w:r w:rsidRPr="00774782">
              <w:rPr>
                <w:rFonts w:ascii="仿宋" w:eastAsia="仿宋" w:hAnsi="仿宋" w:cs="Times New Roman"/>
                <w:b/>
              </w:rPr>
              <w:t>指标值</w:t>
            </w:r>
          </w:p>
        </w:tc>
        <w:tc>
          <w:tcPr>
            <w:tcW w:w="2155" w:type="dxa"/>
            <w:shd w:val="clear" w:color="auto" w:fill="auto"/>
            <w:vAlign w:val="center"/>
          </w:tcPr>
          <w:p w:rsidR="00D347CC" w:rsidRPr="00774782" w:rsidRDefault="00B80935">
            <w:pPr>
              <w:spacing w:line="300" w:lineRule="exact"/>
              <w:jc w:val="center"/>
              <w:rPr>
                <w:rFonts w:ascii="仿宋" w:eastAsia="仿宋" w:hAnsi="仿宋" w:cs="Times New Roman"/>
                <w:b/>
              </w:rPr>
            </w:pPr>
            <w:r w:rsidRPr="00774782">
              <w:rPr>
                <w:rFonts w:ascii="仿宋" w:eastAsia="仿宋" w:hAnsi="仿宋" w:cs="Times New Roman"/>
                <w:b/>
              </w:rPr>
              <w:t>指标值确定依据</w:t>
            </w:r>
          </w:p>
        </w:tc>
      </w:tr>
      <w:tr w:rsidR="003D4337">
        <w:trPr>
          <w:cantSplit/>
          <w:trHeight w:val="369"/>
          <w:jc w:val="center"/>
        </w:trPr>
        <w:tc>
          <w:tcPr>
            <w:tcW w:w="2409" w:type="dxa"/>
            <w:vMerge w:val="restart"/>
            <w:shd w:val="clear" w:color="auto" w:fill="auto"/>
            <w:vAlign w:val="center"/>
          </w:tcPr>
          <w:p w:rsidR="003D4337" w:rsidRPr="00774782" w:rsidRDefault="003D4337">
            <w:pPr>
              <w:spacing w:line="300" w:lineRule="exact"/>
              <w:jc w:val="center"/>
              <w:rPr>
                <w:rFonts w:ascii="仿宋" w:eastAsia="仿宋" w:hAnsi="仿宋" w:cs="Times New Roman"/>
              </w:rPr>
            </w:pPr>
            <w:r w:rsidRPr="00774782">
              <w:rPr>
                <w:rFonts w:ascii="仿宋" w:eastAsia="仿宋" w:hAnsi="仿宋" w:cs="Times New Roman"/>
              </w:rPr>
              <w:t>产出指标</w:t>
            </w:r>
          </w:p>
        </w:tc>
        <w:tc>
          <w:tcPr>
            <w:tcW w:w="2268" w:type="dxa"/>
            <w:shd w:val="clear" w:color="auto" w:fill="auto"/>
            <w:vAlign w:val="center"/>
          </w:tcPr>
          <w:p w:rsidR="003D4337" w:rsidRPr="00537FF4" w:rsidRDefault="003D4337" w:rsidP="00537FF4">
            <w:r w:rsidRPr="00537FF4">
              <w:rPr>
                <w:rFonts w:hint="eastAsia"/>
              </w:rPr>
              <w:t>数量指标</w:t>
            </w:r>
          </w:p>
        </w:tc>
        <w:tc>
          <w:tcPr>
            <w:tcW w:w="198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不间断电源购置数量</w:t>
            </w:r>
          </w:p>
        </w:tc>
        <w:tc>
          <w:tcPr>
            <w:tcW w:w="3402"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不间断电源购置数量情况</w:t>
            </w:r>
          </w:p>
        </w:tc>
        <w:tc>
          <w:tcPr>
            <w:tcW w:w="1843"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rPr>
              <w:t>1</w:t>
            </w:r>
            <w:r w:rsidRPr="00195590">
              <w:rPr>
                <w:rFonts w:ascii="方正书宋_GBK" w:eastAsia="方正书宋_GBK" w:hint="eastAsia"/>
              </w:rPr>
              <w:t>个</w:t>
            </w:r>
          </w:p>
        </w:tc>
        <w:tc>
          <w:tcPr>
            <w:tcW w:w="215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项目方案</w:t>
            </w:r>
          </w:p>
        </w:tc>
      </w:tr>
      <w:tr w:rsidR="003D4337">
        <w:trPr>
          <w:cantSplit/>
          <w:trHeight w:val="369"/>
          <w:jc w:val="center"/>
        </w:trPr>
        <w:tc>
          <w:tcPr>
            <w:tcW w:w="2409" w:type="dxa"/>
            <w:vMerge/>
            <w:shd w:val="clear" w:color="auto" w:fill="auto"/>
            <w:vAlign w:val="center"/>
          </w:tcPr>
          <w:p w:rsidR="003D4337" w:rsidRPr="00774782" w:rsidRDefault="003D4337">
            <w:pPr>
              <w:rPr>
                <w:rFonts w:ascii="仿宋" w:eastAsia="仿宋" w:hAnsi="仿宋"/>
              </w:rPr>
            </w:pPr>
          </w:p>
        </w:tc>
        <w:tc>
          <w:tcPr>
            <w:tcW w:w="2268"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数量指标</w:t>
            </w:r>
          </w:p>
        </w:tc>
        <w:tc>
          <w:tcPr>
            <w:tcW w:w="198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内部局域网络部署数量</w:t>
            </w:r>
          </w:p>
        </w:tc>
        <w:tc>
          <w:tcPr>
            <w:tcW w:w="3402"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内部局域网络部署数量情况</w:t>
            </w:r>
          </w:p>
        </w:tc>
        <w:tc>
          <w:tcPr>
            <w:tcW w:w="1843"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rPr>
              <w:t>1</w:t>
            </w:r>
            <w:r w:rsidRPr="00195590">
              <w:rPr>
                <w:rFonts w:ascii="方正书宋_GBK" w:eastAsia="方正书宋_GBK" w:hint="eastAsia"/>
              </w:rPr>
              <w:t>条</w:t>
            </w:r>
          </w:p>
        </w:tc>
        <w:tc>
          <w:tcPr>
            <w:tcW w:w="215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项目方案</w:t>
            </w:r>
          </w:p>
        </w:tc>
      </w:tr>
      <w:tr w:rsidR="003D4337" w:rsidTr="00D323FF">
        <w:trPr>
          <w:cantSplit/>
          <w:trHeight w:val="822"/>
          <w:jc w:val="center"/>
        </w:trPr>
        <w:tc>
          <w:tcPr>
            <w:tcW w:w="2409" w:type="dxa"/>
            <w:vMerge/>
            <w:shd w:val="clear" w:color="auto" w:fill="auto"/>
            <w:vAlign w:val="center"/>
          </w:tcPr>
          <w:p w:rsidR="003D4337" w:rsidRPr="00774782" w:rsidRDefault="003D4337">
            <w:pPr>
              <w:rPr>
                <w:rFonts w:ascii="仿宋" w:eastAsia="仿宋" w:hAnsi="仿宋"/>
              </w:rPr>
            </w:pPr>
          </w:p>
        </w:tc>
        <w:tc>
          <w:tcPr>
            <w:tcW w:w="2268" w:type="dxa"/>
            <w:tcBorders>
              <w:bottom w:val="single" w:sz="6" w:space="0" w:color="000000"/>
            </w:tcBorders>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数量指标</w:t>
            </w:r>
          </w:p>
        </w:tc>
        <w:tc>
          <w:tcPr>
            <w:tcW w:w="1985" w:type="dxa"/>
            <w:tcBorders>
              <w:bottom w:val="single" w:sz="6" w:space="0" w:color="000000"/>
            </w:tcBorders>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档案管理软件购置数量</w:t>
            </w:r>
          </w:p>
        </w:tc>
        <w:tc>
          <w:tcPr>
            <w:tcW w:w="3402" w:type="dxa"/>
            <w:tcBorders>
              <w:bottom w:val="single" w:sz="6" w:space="0" w:color="000000"/>
            </w:tcBorders>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档案管理软件购置数量情况</w:t>
            </w:r>
          </w:p>
        </w:tc>
        <w:tc>
          <w:tcPr>
            <w:tcW w:w="1843" w:type="dxa"/>
            <w:tcBorders>
              <w:bottom w:val="single" w:sz="6" w:space="0" w:color="000000"/>
            </w:tcBorders>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rPr>
              <w:t>1</w:t>
            </w:r>
            <w:r w:rsidRPr="00195590">
              <w:rPr>
                <w:rFonts w:ascii="方正书宋_GBK" w:eastAsia="方正书宋_GBK" w:hint="eastAsia"/>
              </w:rPr>
              <w:t>个</w:t>
            </w:r>
          </w:p>
        </w:tc>
        <w:tc>
          <w:tcPr>
            <w:tcW w:w="2155" w:type="dxa"/>
            <w:tcBorders>
              <w:bottom w:val="single" w:sz="6" w:space="0" w:color="000000"/>
            </w:tcBorders>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项目方案</w:t>
            </w:r>
          </w:p>
        </w:tc>
      </w:tr>
      <w:tr w:rsidR="003D4337">
        <w:trPr>
          <w:cantSplit/>
          <w:trHeight w:val="369"/>
          <w:jc w:val="center"/>
        </w:trPr>
        <w:tc>
          <w:tcPr>
            <w:tcW w:w="2409" w:type="dxa"/>
            <w:vMerge/>
            <w:shd w:val="clear" w:color="auto" w:fill="auto"/>
            <w:vAlign w:val="center"/>
          </w:tcPr>
          <w:p w:rsidR="003D4337" w:rsidRPr="00774782" w:rsidRDefault="003D4337">
            <w:pPr>
              <w:rPr>
                <w:rFonts w:ascii="仿宋" w:eastAsia="仿宋" w:hAnsi="仿宋"/>
              </w:rPr>
            </w:pPr>
          </w:p>
        </w:tc>
        <w:tc>
          <w:tcPr>
            <w:tcW w:w="2268"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数量指标</w:t>
            </w:r>
          </w:p>
        </w:tc>
        <w:tc>
          <w:tcPr>
            <w:tcW w:w="198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展板设计采购数量</w:t>
            </w:r>
          </w:p>
        </w:tc>
        <w:tc>
          <w:tcPr>
            <w:tcW w:w="3402"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展板设计采购数量情况</w:t>
            </w:r>
          </w:p>
        </w:tc>
        <w:tc>
          <w:tcPr>
            <w:tcW w:w="1843"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rPr>
              <w:t>350</w:t>
            </w:r>
            <w:r w:rsidRPr="00195590">
              <w:rPr>
                <w:rFonts w:ascii="方正书宋_GBK" w:eastAsia="方正书宋_GBK" w:hint="eastAsia"/>
              </w:rPr>
              <w:t>平方米</w:t>
            </w:r>
          </w:p>
        </w:tc>
        <w:tc>
          <w:tcPr>
            <w:tcW w:w="215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项目方案</w:t>
            </w:r>
          </w:p>
        </w:tc>
      </w:tr>
      <w:tr w:rsidR="003D4337">
        <w:trPr>
          <w:cantSplit/>
          <w:trHeight w:val="369"/>
          <w:jc w:val="center"/>
        </w:trPr>
        <w:tc>
          <w:tcPr>
            <w:tcW w:w="2409" w:type="dxa"/>
            <w:vMerge/>
            <w:shd w:val="clear" w:color="auto" w:fill="auto"/>
            <w:vAlign w:val="center"/>
          </w:tcPr>
          <w:p w:rsidR="003D4337" w:rsidRPr="00774782" w:rsidRDefault="003D4337">
            <w:pPr>
              <w:spacing w:line="300" w:lineRule="exact"/>
              <w:jc w:val="center"/>
              <w:rPr>
                <w:rFonts w:ascii="仿宋" w:eastAsia="仿宋" w:hAnsi="仿宋" w:cs="Times New Roman"/>
              </w:rPr>
            </w:pPr>
          </w:p>
        </w:tc>
        <w:tc>
          <w:tcPr>
            <w:tcW w:w="2268"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质量指标</w:t>
            </w:r>
          </w:p>
        </w:tc>
        <w:tc>
          <w:tcPr>
            <w:tcW w:w="198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网络覆盖率</w:t>
            </w:r>
          </w:p>
        </w:tc>
        <w:tc>
          <w:tcPr>
            <w:tcW w:w="3402"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局域网络覆盖档案馆情况</w:t>
            </w:r>
          </w:p>
        </w:tc>
        <w:tc>
          <w:tcPr>
            <w:tcW w:w="1843"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rPr>
              <w:t>100</w:t>
            </w:r>
            <w:r w:rsidRPr="00195590">
              <w:rPr>
                <w:rFonts w:ascii="方正书宋_GBK" w:eastAsia="方正书宋_GBK" w:hint="eastAsia"/>
              </w:rPr>
              <w:t>百分比</w:t>
            </w:r>
          </w:p>
        </w:tc>
        <w:tc>
          <w:tcPr>
            <w:tcW w:w="215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验收单</w:t>
            </w:r>
          </w:p>
        </w:tc>
      </w:tr>
      <w:tr w:rsidR="003D4337">
        <w:trPr>
          <w:cantSplit/>
          <w:trHeight w:val="369"/>
          <w:jc w:val="center"/>
        </w:trPr>
        <w:tc>
          <w:tcPr>
            <w:tcW w:w="2409" w:type="dxa"/>
            <w:vMerge/>
            <w:shd w:val="clear" w:color="auto" w:fill="auto"/>
            <w:vAlign w:val="center"/>
          </w:tcPr>
          <w:p w:rsidR="003D4337" w:rsidRPr="00774782" w:rsidRDefault="003D4337">
            <w:pPr>
              <w:rPr>
                <w:rFonts w:ascii="仿宋" w:eastAsia="仿宋" w:hAnsi="仿宋"/>
              </w:rPr>
            </w:pPr>
          </w:p>
        </w:tc>
        <w:tc>
          <w:tcPr>
            <w:tcW w:w="2268"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质量指标</w:t>
            </w:r>
          </w:p>
        </w:tc>
        <w:tc>
          <w:tcPr>
            <w:tcW w:w="198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设备物资验收合格性</w:t>
            </w:r>
          </w:p>
        </w:tc>
        <w:tc>
          <w:tcPr>
            <w:tcW w:w="3402"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设备质量合格情况</w:t>
            </w:r>
          </w:p>
        </w:tc>
        <w:tc>
          <w:tcPr>
            <w:tcW w:w="1843"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合格</w:t>
            </w:r>
          </w:p>
        </w:tc>
        <w:tc>
          <w:tcPr>
            <w:tcW w:w="215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验收单</w:t>
            </w:r>
          </w:p>
        </w:tc>
      </w:tr>
      <w:tr w:rsidR="003D4337">
        <w:trPr>
          <w:cantSplit/>
          <w:trHeight w:val="369"/>
          <w:jc w:val="center"/>
        </w:trPr>
        <w:tc>
          <w:tcPr>
            <w:tcW w:w="2409" w:type="dxa"/>
            <w:vMerge/>
            <w:shd w:val="clear" w:color="auto" w:fill="auto"/>
            <w:vAlign w:val="center"/>
          </w:tcPr>
          <w:p w:rsidR="003D4337" w:rsidRPr="00774782" w:rsidRDefault="003D4337">
            <w:pPr>
              <w:spacing w:line="300" w:lineRule="exact"/>
              <w:jc w:val="center"/>
              <w:rPr>
                <w:rFonts w:ascii="仿宋" w:eastAsia="仿宋" w:hAnsi="仿宋" w:cs="Times New Roman"/>
              </w:rPr>
            </w:pPr>
          </w:p>
        </w:tc>
        <w:tc>
          <w:tcPr>
            <w:tcW w:w="2268"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时效指标</w:t>
            </w:r>
          </w:p>
        </w:tc>
        <w:tc>
          <w:tcPr>
            <w:tcW w:w="198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局域网部署及时性</w:t>
            </w:r>
          </w:p>
        </w:tc>
        <w:tc>
          <w:tcPr>
            <w:tcW w:w="3402"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局域网部署时间情况</w:t>
            </w:r>
          </w:p>
        </w:tc>
        <w:tc>
          <w:tcPr>
            <w:tcW w:w="1843"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及时</w:t>
            </w:r>
          </w:p>
        </w:tc>
        <w:tc>
          <w:tcPr>
            <w:tcW w:w="215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项目方案</w:t>
            </w:r>
          </w:p>
        </w:tc>
      </w:tr>
      <w:tr w:rsidR="003D4337">
        <w:trPr>
          <w:cantSplit/>
          <w:trHeight w:val="369"/>
          <w:jc w:val="center"/>
        </w:trPr>
        <w:tc>
          <w:tcPr>
            <w:tcW w:w="2409" w:type="dxa"/>
            <w:vMerge/>
            <w:shd w:val="clear" w:color="auto" w:fill="auto"/>
            <w:vAlign w:val="center"/>
          </w:tcPr>
          <w:p w:rsidR="003D4337" w:rsidRPr="00774782" w:rsidRDefault="003D4337">
            <w:pPr>
              <w:spacing w:line="300" w:lineRule="exact"/>
              <w:jc w:val="center"/>
              <w:rPr>
                <w:rFonts w:ascii="仿宋" w:eastAsia="仿宋" w:hAnsi="仿宋" w:cs="Times New Roman"/>
              </w:rPr>
            </w:pPr>
          </w:p>
        </w:tc>
        <w:tc>
          <w:tcPr>
            <w:tcW w:w="2268"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时效指标</w:t>
            </w:r>
          </w:p>
        </w:tc>
        <w:tc>
          <w:tcPr>
            <w:tcW w:w="198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设备物资采购及时性</w:t>
            </w:r>
          </w:p>
        </w:tc>
        <w:tc>
          <w:tcPr>
            <w:tcW w:w="3402"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设备采购时间</w:t>
            </w:r>
          </w:p>
        </w:tc>
        <w:tc>
          <w:tcPr>
            <w:tcW w:w="1843"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及时</w:t>
            </w:r>
          </w:p>
        </w:tc>
        <w:tc>
          <w:tcPr>
            <w:tcW w:w="215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项目方案</w:t>
            </w:r>
          </w:p>
        </w:tc>
      </w:tr>
      <w:tr w:rsidR="003D4337">
        <w:trPr>
          <w:cantSplit/>
          <w:trHeight w:val="369"/>
          <w:jc w:val="center"/>
        </w:trPr>
        <w:tc>
          <w:tcPr>
            <w:tcW w:w="2409" w:type="dxa"/>
            <w:vMerge/>
            <w:shd w:val="clear" w:color="auto" w:fill="auto"/>
            <w:vAlign w:val="center"/>
          </w:tcPr>
          <w:p w:rsidR="003D4337" w:rsidRPr="00774782" w:rsidRDefault="003D4337">
            <w:pPr>
              <w:spacing w:line="300" w:lineRule="exact"/>
              <w:jc w:val="center"/>
              <w:rPr>
                <w:rFonts w:ascii="仿宋" w:eastAsia="仿宋" w:hAnsi="仿宋" w:cs="Times New Roman"/>
              </w:rPr>
            </w:pPr>
          </w:p>
        </w:tc>
        <w:tc>
          <w:tcPr>
            <w:tcW w:w="2268"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成本指标</w:t>
            </w:r>
          </w:p>
        </w:tc>
        <w:tc>
          <w:tcPr>
            <w:tcW w:w="198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不间断电源单位成本</w:t>
            </w:r>
          </w:p>
        </w:tc>
        <w:tc>
          <w:tcPr>
            <w:tcW w:w="3402"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不间断电源单位成本情况</w:t>
            </w:r>
          </w:p>
        </w:tc>
        <w:tc>
          <w:tcPr>
            <w:tcW w:w="1843"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rPr>
              <w:t>8000</w:t>
            </w:r>
            <w:r w:rsidRPr="00195590">
              <w:rPr>
                <w:rFonts w:ascii="方正书宋_GBK" w:eastAsia="方正书宋_GBK" w:hint="eastAsia"/>
              </w:rPr>
              <w:t>元</w:t>
            </w:r>
            <w:r w:rsidRPr="00195590">
              <w:rPr>
                <w:rFonts w:ascii="方正书宋_GBK" w:eastAsia="方正书宋_GBK"/>
              </w:rPr>
              <w:t>/</w:t>
            </w:r>
            <w:r w:rsidRPr="00195590">
              <w:rPr>
                <w:rFonts w:ascii="方正书宋_GBK" w:eastAsia="方正书宋_GBK" w:hint="eastAsia"/>
              </w:rPr>
              <w:t>个</w:t>
            </w:r>
          </w:p>
        </w:tc>
        <w:tc>
          <w:tcPr>
            <w:tcW w:w="215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项目预算</w:t>
            </w:r>
          </w:p>
        </w:tc>
      </w:tr>
      <w:tr w:rsidR="003D4337">
        <w:trPr>
          <w:cantSplit/>
          <w:trHeight w:val="369"/>
          <w:jc w:val="center"/>
        </w:trPr>
        <w:tc>
          <w:tcPr>
            <w:tcW w:w="2409" w:type="dxa"/>
            <w:vMerge w:val="restart"/>
            <w:shd w:val="clear" w:color="auto" w:fill="auto"/>
            <w:vAlign w:val="center"/>
          </w:tcPr>
          <w:p w:rsidR="003D4337" w:rsidRPr="00774782" w:rsidRDefault="003D4337">
            <w:pPr>
              <w:spacing w:line="300" w:lineRule="exact"/>
              <w:jc w:val="center"/>
              <w:rPr>
                <w:rFonts w:ascii="仿宋" w:eastAsia="仿宋" w:hAnsi="仿宋" w:cs="Times New Roman"/>
              </w:rPr>
            </w:pPr>
          </w:p>
        </w:tc>
        <w:tc>
          <w:tcPr>
            <w:tcW w:w="2268"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成本指标</w:t>
            </w:r>
          </w:p>
        </w:tc>
        <w:tc>
          <w:tcPr>
            <w:tcW w:w="198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内部局域网单位成本</w:t>
            </w:r>
          </w:p>
        </w:tc>
        <w:tc>
          <w:tcPr>
            <w:tcW w:w="3402"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内部局域网单位成本情况</w:t>
            </w:r>
          </w:p>
        </w:tc>
        <w:tc>
          <w:tcPr>
            <w:tcW w:w="1843"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rPr>
              <w:t>2000</w:t>
            </w:r>
            <w:r w:rsidRPr="00195590">
              <w:rPr>
                <w:rFonts w:ascii="方正书宋_GBK" w:eastAsia="方正书宋_GBK" w:hint="eastAsia"/>
              </w:rPr>
              <w:t>元</w:t>
            </w:r>
            <w:r w:rsidRPr="00195590">
              <w:rPr>
                <w:rFonts w:ascii="方正书宋_GBK" w:eastAsia="方正书宋_GBK"/>
              </w:rPr>
              <w:t>/</w:t>
            </w:r>
            <w:r w:rsidRPr="00195590">
              <w:rPr>
                <w:rFonts w:ascii="方正书宋_GBK" w:eastAsia="方正书宋_GBK" w:hint="eastAsia"/>
              </w:rPr>
              <w:t>条</w:t>
            </w:r>
          </w:p>
        </w:tc>
        <w:tc>
          <w:tcPr>
            <w:tcW w:w="215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项目预算</w:t>
            </w:r>
          </w:p>
        </w:tc>
      </w:tr>
      <w:tr w:rsidR="003D4337">
        <w:trPr>
          <w:cantSplit/>
          <w:trHeight w:val="369"/>
          <w:jc w:val="center"/>
        </w:trPr>
        <w:tc>
          <w:tcPr>
            <w:tcW w:w="2409" w:type="dxa"/>
            <w:vMerge/>
            <w:shd w:val="clear" w:color="auto" w:fill="auto"/>
            <w:vAlign w:val="center"/>
          </w:tcPr>
          <w:p w:rsidR="003D4337" w:rsidRPr="00774782" w:rsidRDefault="003D4337">
            <w:pPr>
              <w:spacing w:line="300" w:lineRule="exact"/>
              <w:jc w:val="center"/>
              <w:rPr>
                <w:rFonts w:ascii="仿宋" w:eastAsia="仿宋" w:hAnsi="仿宋" w:cs="Times New Roman"/>
              </w:rPr>
            </w:pPr>
          </w:p>
        </w:tc>
        <w:tc>
          <w:tcPr>
            <w:tcW w:w="2268"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成本指标</w:t>
            </w:r>
          </w:p>
        </w:tc>
        <w:tc>
          <w:tcPr>
            <w:tcW w:w="198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软件采购单位成本</w:t>
            </w:r>
          </w:p>
        </w:tc>
        <w:tc>
          <w:tcPr>
            <w:tcW w:w="3402"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软件采购单位成本情况</w:t>
            </w:r>
          </w:p>
        </w:tc>
        <w:tc>
          <w:tcPr>
            <w:tcW w:w="1843"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rPr>
              <w:t>30000</w:t>
            </w:r>
            <w:r w:rsidRPr="00195590">
              <w:rPr>
                <w:rFonts w:ascii="方正书宋_GBK" w:eastAsia="方正书宋_GBK" w:hint="eastAsia"/>
              </w:rPr>
              <w:t>元</w:t>
            </w:r>
            <w:r w:rsidRPr="00195590">
              <w:rPr>
                <w:rFonts w:ascii="方正书宋_GBK" w:eastAsia="方正书宋_GBK"/>
              </w:rPr>
              <w:t>/</w:t>
            </w:r>
            <w:r w:rsidRPr="00195590">
              <w:rPr>
                <w:rFonts w:ascii="方正书宋_GBK" w:eastAsia="方正书宋_GBK" w:hint="eastAsia"/>
              </w:rPr>
              <w:t>个</w:t>
            </w:r>
          </w:p>
        </w:tc>
        <w:tc>
          <w:tcPr>
            <w:tcW w:w="215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项目预算</w:t>
            </w:r>
          </w:p>
        </w:tc>
      </w:tr>
      <w:tr w:rsidR="003D4337">
        <w:trPr>
          <w:cantSplit/>
          <w:trHeight w:val="369"/>
          <w:jc w:val="center"/>
        </w:trPr>
        <w:tc>
          <w:tcPr>
            <w:tcW w:w="2409" w:type="dxa"/>
            <w:vMerge/>
            <w:shd w:val="clear" w:color="auto" w:fill="auto"/>
            <w:vAlign w:val="center"/>
          </w:tcPr>
          <w:p w:rsidR="003D4337" w:rsidRPr="00774782" w:rsidRDefault="003D4337">
            <w:pPr>
              <w:spacing w:line="300" w:lineRule="exact"/>
              <w:jc w:val="center"/>
              <w:rPr>
                <w:rFonts w:ascii="仿宋" w:eastAsia="仿宋" w:hAnsi="仿宋" w:cs="Times New Roman"/>
              </w:rPr>
            </w:pPr>
          </w:p>
        </w:tc>
        <w:tc>
          <w:tcPr>
            <w:tcW w:w="2268"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成本指标</w:t>
            </w:r>
          </w:p>
        </w:tc>
        <w:tc>
          <w:tcPr>
            <w:tcW w:w="198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展板设计采购单位成本</w:t>
            </w:r>
          </w:p>
        </w:tc>
        <w:tc>
          <w:tcPr>
            <w:tcW w:w="3402"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展板设计采购单位成本情况</w:t>
            </w:r>
          </w:p>
        </w:tc>
        <w:tc>
          <w:tcPr>
            <w:tcW w:w="1843"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rPr>
              <w:t>240</w:t>
            </w:r>
            <w:r w:rsidRPr="00195590">
              <w:rPr>
                <w:rFonts w:ascii="方正书宋_GBK" w:eastAsia="方正书宋_GBK" w:hint="eastAsia"/>
              </w:rPr>
              <w:t>元</w:t>
            </w:r>
            <w:r w:rsidRPr="00195590">
              <w:rPr>
                <w:rFonts w:ascii="方正书宋_GBK" w:eastAsia="方正书宋_GBK"/>
              </w:rPr>
              <w:t>/</w:t>
            </w:r>
            <w:r w:rsidRPr="00195590">
              <w:rPr>
                <w:rFonts w:ascii="方正书宋_GBK" w:eastAsia="方正书宋_GBK" w:hint="eastAsia"/>
              </w:rPr>
              <w:t>块</w:t>
            </w:r>
          </w:p>
        </w:tc>
        <w:tc>
          <w:tcPr>
            <w:tcW w:w="215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项目预算</w:t>
            </w:r>
          </w:p>
        </w:tc>
      </w:tr>
      <w:tr w:rsidR="003D4337">
        <w:trPr>
          <w:cantSplit/>
          <w:trHeight w:val="369"/>
          <w:jc w:val="center"/>
        </w:trPr>
        <w:tc>
          <w:tcPr>
            <w:tcW w:w="2409" w:type="dxa"/>
            <w:shd w:val="clear" w:color="auto" w:fill="auto"/>
            <w:vAlign w:val="center"/>
          </w:tcPr>
          <w:p w:rsidR="003D4337" w:rsidRPr="00195590" w:rsidRDefault="003D4337" w:rsidP="008A0D93">
            <w:pPr>
              <w:spacing w:line="300" w:lineRule="exact"/>
              <w:jc w:val="center"/>
              <w:rPr>
                <w:rFonts w:ascii="方正书宋_GBK" w:eastAsia="方正书宋_GBK"/>
              </w:rPr>
            </w:pPr>
            <w:r w:rsidRPr="00195590">
              <w:rPr>
                <w:rFonts w:ascii="方正书宋_GBK" w:eastAsia="方正书宋_GBK" w:hint="eastAsia"/>
              </w:rPr>
              <w:t>效益指标</w:t>
            </w:r>
          </w:p>
        </w:tc>
        <w:tc>
          <w:tcPr>
            <w:tcW w:w="2268"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社会效益指标</w:t>
            </w:r>
          </w:p>
        </w:tc>
        <w:tc>
          <w:tcPr>
            <w:tcW w:w="198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保障档案馆工作正常运行</w:t>
            </w:r>
          </w:p>
        </w:tc>
        <w:tc>
          <w:tcPr>
            <w:tcW w:w="3402"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档案馆工作正常运行情况</w:t>
            </w:r>
          </w:p>
        </w:tc>
        <w:tc>
          <w:tcPr>
            <w:tcW w:w="1843"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有效运行</w:t>
            </w:r>
          </w:p>
        </w:tc>
        <w:tc>
          <w:tcPr>
            <w:tcW w:w="2155" w:type="dxa"/>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实施方案</w:t>
            </w:r>
          </w:p>
        </w:tc>
      </w:tr>
      <w:tr w:rsidR="003D4337" w:rsidTr="003D4337">
        <w:trPr>
          <w:cantSplit/>
          <w:trHeight w:val="180"/>
          <w:jc w:val="center"/>
        </w:trPr>
        <w:tc>
          <w:tcPr>
            <w:tcW w:w="2409" w:type="dxa"/>
            <w:vMerge w:val="restart"/>
            <w:shd w:val="clear" w:color="auto" w:fill="auto"/>
            <w:vAlign w:val="center"/>
          </w:tcPr>
          <w:p w:rsidR="003D4337" w:rsidRPr="00195590" w:rsidRDefault="003D4337" w:rsidP="008A0D93">
            <w:pPr>
              <w:spacing w:line="300" w:lineRule="exact"/>
              <w:jc w:val="center"/>
              <w:rPr>
                <w:rFonts w:ascii="方正书宋_GBK" w:eastAsia="方正书宋_GBK"/>
              </w:rPr>
            </w:pPr>
            <w:r w:rsidRPr="00195590">
              <w:rPr>
                <w:rFonts w:ascii="方正书宋_GBK" w:eastAsia="方正书宋_GBK" w:hint="eastAsia"/>
              </w:rPr>
              <w:t>满意度指标</w:t>
            </w:r>
          </w:p>
        </w:tc>
        <w:tc>
          <w:tcPr>
            <w:tcW w:w="2268" w:type="dxa"/>
            <w:tcBorders>
              <w:bottom w:val="single" w:sz="4" w:space="0" w:color="auto"/>
            </w:tcBorders>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服务对象满意度指标</w:t>
            </w:r>
          </w:p>
        </w:tc>
        <w:tc>
          <w:tcPr>
            <w:tcW w:w="1985" w:type="dxa"/>
            <w:tcBorders>
              <w:bottom w:val="single" w:sz="4" w:space="0" w:color="auto"/>
            </w:tcBorders>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查档群众满意度</w:t>
            </w:r>
          </w:p>
        </w:tc>
        <w:tc>
          <w:tcPr>
            <w:tcW w:w="3402" w:type="dxa"/>
            <w:tcBorders>
              <w:bottom w:val="single" w:sz="4" w:space="0" w:color="auto"/>
            </w:tcBorders>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查档群众对新馆满意度情况</w:t>
            </w:r>
          </w:p>
        </w:tc>
        <w:tc>
          <w:tcPr>
            <w:tcW w:w="1843" w:type="dxa"/>
            <w:tcBorders>
              <w:bottom w:val="single" w:sz="4" w:space="0" w:color="auto"/>
            </w:tcBorders>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w:t>
            </w:r>
            <w:r w:rsidRPr="00195590">
              <w:rPr>
                <w:rFonts w:ascii="方正书宋_GBK" w:eastAsia="方正书宋_GBK"/>
              </w:rPr>
              <w:t>95</w:t>
            </w:r>
            <w:r w:rsidRPr="00195590">
              <w:rPr>
                <w:rFonts w:ascii="方正书宋_GBK" w:eastAsia="方正书宋_GBK" w:hint="eastAsia"/>
              </w:rPr>
              <w:t>百分比</w:t>
            </w:r>
          </w:p>
        </w:tc>
        <w:tc>
          <w:tcPr>
            <w:tcW w:w="2155" w:type="dxa"/>
            <w:tcBorders>
              <w:bottom w:val="single" w:sz="4" w:space="0" w:color="auto"/>
            </w:tcBorders>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调查问卷</w:t>
            </w:r>
          </w:p>
        </w:tc>
      </w:tr>
      <w:tr w:rsidR="003D4337" w:rsidTr="003D4337">
        <w:trPr>
          <w:cantSplit/>
          <w:trHeight w:val="180"/>
          <w:jc w:val="center"/>
        </w:trPr>
        <w:tc>
          <w:tcPr>
            <w:tcW w:w="2409" w:type="dxa"/>
            <w:vMerge/>
            <w:shd w:val="clear" w:color="auto" w:fill="auto"/>
            <w:vAlign w:val="center"/>
          </w:tcPr>
          <w:p w:rsidR="003D4337" w:rsidRPr="00195590" w:rsidRDefault="003D4337" w:rsidP="008A0D93">
            <w:pPr>
              <w:spacing w:line="300" w:lineRule="exact"/>
              <w:jc w:val="center"/>
              <w:rPr>
                <w:rFonts w:ascii="方正书宋_GBK" w:eastAsia="方正书宋_GBK"/>
              </w:rPr>
            </w:pPr>
          </w:p>
        </w:tc>
        <w:tc>
          <w:tcPr>
            <w:tcW w:w="2268" w:type="dxa"/>
            <w:tcBorders>
              <w:top w:val="single" w:sz="4" w:space="0" w:color="auto"/>
            </w:tcBorders>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服务对象满意度指标</w:t>
            </w:r>
          </w:p>
        </w:tc>
        <w:tc>
          <w:tcPr>
            <w:tcW w:w="1985" w:type="dxa"/>
            <w:tcBorders>
              <w:top w:val="single" w:sz="4" w:space="0" w:color="auto"/>
            </w:tcBorders>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工作人员满意度</w:t>
            </w:r>
          </w:p>
        </w:tc>
        <w:tc>
          <w:tcPr>
            <w:tcW w:w="3402" w:type="dxa"/>
            <w:tcBorders>
              <w:top w:val="single" w:sz="4" w:space="0" w:color="auto"/>
            </w:tcBorders>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工作人员对新馆满意度情况</w:t>
            </w:r>
          </w:p>
        </w:tc>
        <w:tc>
          <w:tcPr>
            <w:tcW w:w="1843" w:type="dxa"/>
            <w:tcBorders>
              <w:top w:val="single" w:sz="4" w:space="0" w:color="auto"/>
            </w:tcBorders>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w:t>
            </w:r>
            <w:r w:rsidRPr="00195590">
              <w:rPr>
                <w:rFonts w:ascii="方正书宋_GBK" w:eastAsia="方正书宋_GBK"/>
              </w:rPr>
              <w:t>95</w:t>
            </w:r>
            <w:r w:rsidRPr="00195590">
              <w:rPr>
                <w:rFonts w:ascii="方正书宋_GBK" w:eastAsia="方正书宋_GBK" w:hint="eastAsia"/>
              </w:rPr>
              <w:t>百分比</w:t>
            </w:r>
          </w:p>
        </w:tc>
        <w:tc>
          <w:tcPr>
            <w:tcW w:w="2155" w:type="dxa"/>
            <w:tcBorders>
              <w:top w:val="single" w:sz="4" w:space="0" w:color="auto"/>
            </w:tcBorders>
            <w:shd w:val="clear" w:color="auto" w:fill="auto"/>
            <w:vAlign w:val="center"/>
          </w:tcPr>
          <w:p w:rsidR="003D4337" w:rsidRPr="00195590" w:rsidRDefault="003D4337" w:rsidP="008A0D93">
            <w:pPr>
              <w:spacing w:line="300" w:lineRule="exact"/>
              <w:jc w:val="left"/>
              <w:rPr>
                <w:rFonts w:ascii="方正书宋_GBK" w:eastAsia="方正书宋_GBK"/>
              </w:rPr>
            </w:pPr>
            <w:r w:rsidRPr="00195590">
              <w:rPr>
                <w:rFonts w:ascii="方正书宋_GBK" w:eastAsia="方正书宋_GBK" w:hint="eastAsia"/>
              </w:rPr>
              <w:t>调查问卷</w:t>
            </w:r>
          </w:p>
        </w:tc>
      </w:tr>
    </w:tbl>
    <w:p w:rsidR="00D347CC" w:rsidRPr="003D4337" w:rsidRDefault="003D4337" w:rsidP="003D4337">
      <w:pPr>
        <w:autoSpaceDE w:val="0"/>
        <w:autoSpaceDN w:val="0"/>
        <w:adjustRightInd w:val="0"/>
        <w:spacing w:line="584" w:lineRule="exact"/>
        <w:ind w:firstLineChars="200" w:firstLine="640"/>
        <w:jc w:val="left"/>
        <w:rPr>
          <w:rFonts w:ascii="仿宋" w:eastAsia="仿宋" w:hAnsi="仿宋" w:cs="Times New Roman"/>
          <w:sz w:val="44"/>
          <w:szCs w:val="44"/>
        </w:rPr>
      </w:pPr>
      <w:r>
        <w:rPr>
          <w:rFonts w:ascii="仿宋" w:eastAsia="仿宋" w:hAnsi="仿宋" w:cs="Times New Roman" w:hint="eastAsia"/>
          <w:sz w:val="32"/>
          <w:szCs w:val="32"/>
        </w:rPr>
        <w:t>3</w:t>
      </w:r>
      <w:r w:rsidRPr="00537FF4">
        <w:rPr>
          <w:rFonts w:ascii="仿宋" w:eastAsia="仿宋" w:hAnsi="仿宋" w:cs="Times New Roman"/>
          <w:sz w:val="32"/>
          <w:szCs w:val="32"/>
        </w:rPr>
        <w:t>.</w:t>
      </w:r>
      <w:r w:rsidRPr="003D4337">
        <w:rPr>
          <w:rFonts w:ascii="方正仿宋_GBK" w:eastAsia="方正仿宋_GBK" w:hint="eastAsia"/>
          <w:b/>
          <w:sz w:val="28"/>
        </w:rPr>
        <w:t xml:space="preserve"> </w:t>
      </w:r>
      <w:r w:rsidRPr="003D4337">
        <w:rPr>
          <w:rFonts w:ascii="仿宋" w:eastAsia="仿宋" w:hAnsi="仿宋" w:hint="eastAsia"/>
          <w:sz w:val="28"/>
        </w:rPr>
        <w:t>档案馆日常维护业务费绩效目标表</w:t>
      </w: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3D4337" w:rsidTr="008A0D93">
        <w:trPr>
          <w:cantSplit/>
          <w:trHeight w:val="397"/>
          <w:tblHeader/>
          <w:jc w:val="center"/>
        </w:trPr>
        <w:tc>
          <w:tcPr>
            <w:tcW w:w="2409" w:type="dxa"/>
            <w:shd w:val="clear" w:color="auto" w:fill="auto"/>
            <w:vAlign w:val="center"/>
          </w:tcPr>
          <w:p w:rsidR="003D4337" w:rsidRPr="00774782" w:rsidRDefault="003D4337" w:rsidP="008A0D93">
            <w:pPr>
              <w:spacing w:line="300" w:lineRule="exact"/>
              <w:jc w:val="center"/>
              <w:rPr>
                <w:rFonts w:ascii="仿宋" w:eastAsia="仿宋" w:hAnsi="仿宋" w:cs="Times New Roman"/>
                <w:b/>
              </w:rPr>
            </w:pPr>
            <w:r w:rsidRPr="00774782">
              <w:rPr>
                <w:rFonts w:ascii="仿宋" w:eastAsia="仿宋" w:hAnsi="仿宋" w:cs="Times New Roman"/>
                <w:b/>
              </w:rPr>
              <w:t>绩效目标</w:t>
            </w:r>
          </w:p>
        </w:tc>
        <w:tc>
          <w:tcPr>
            <w:tcW w:w="11653" w:type="dxa"/>
            <w:gridSpan w:val="5"/>
            <w:shd w:val="clear" w:color="auto" w:fill="auto"/>
            <w:vAlign w:val="center"/>
          </w:tcPr>
          <w:p w:rsidR="003D4337" w:rsidRPr="00774782" w:rsidRDefault="003D4337" w:rsidP="008A0D93">
            <w:pPr>
              <w:spacing w:line="300" w:lineRule="exact"/>
              <w:rPr>
                <w:rFonts w:ascii="仿宋" w:eastAsia="仿宋" w:hAnsi="仿宋" w:cs="Times New Roman"/>
                <w:b/>
              </w:rPr>
            </w:pPr>
          </w:p>
        </w:tc>
      </w:tr>
      <w:tr w:rsidR="003D4337" w:rsidTr="008A0D93">
        <w:trPr>
          <w:cantSplit/>
          <w:trHeight w:val="397"/>
          <w:tblHeader/>
          <w:jc w:val="center"/>
        </w:trPr>
        <w:tc>
          <w:tcPr>
            <w:tcW w:w="2409" w:type="dxa"/>
            <w:shd w:val="clear" w:color="auto" w:fill="auto"/>
            <w:vAlign w:val="center"/>
          </w:tcPr>
          <w:p w:rsidR="003D4337" w:rsidRPr="00774782" w:rsidRDefault="003D4337" w:rsidP="008A0D93">
            <w:pPr>
              <w:spacing w:line="300" w:lineRule="exact"/>
              <w:jc w:val="center"/>
              <w:rPr>
                <w:rFonts w:ascii="仿宋" w:eastAsia="仿宋" w:hAnsi="仿宋" w:cs="Times New Roman"/>
                <w:b/>
              </w:rPr>
            </w:pPr>
            <w:r w:rsidRPr="00774782">
              <w:rPr>
                <w:rFonts w:ascii="仿宋" w:eastAsia="仿宋" w:hAnsi="仿宋" w:cs="Times New Roman"/>
                <w:b/>
              </w:rPr>
              <w:t>一级指标</w:t>
            </w:r>
          </w:p>
        </w:tc>
        <w:tc>
          <w:tcPr>
            <w:tcW w:w="2268" w:type="dxa"/>
            <w:shd w:val="clear" w:color="auto" w:fill="auto"/>
            <w:vAlign w:val="center"/>
          </w:tcPr>
          <w:p w:rsidR="003D4337" w:rsidRPr="00774782" w:rsidRDefault="003D4337" w:rsidP="008A0D93">
            <w:pPr>
              <w:spacing w:line="300" w:lineRule="exact"/>
              <w:jc w:val="center"/>
              <w:rPr>
                <w:rFonts w:ascii="仿宋" w:eastAsia="仿宋" w:hAnsi="仿宋" w:cs="Times New Roman"/>
                <w:b/>
              </w:rPr>
            </w:pPr>
            <w:r w:rsidRPr="00774782">
              <w:rPr>
                <w:rFonts w:ascii="仿宋" w:eastAsia="仿宋" w:hAnsi="仿宋" w:cs="Times New Roman"/>
                <w:b/>
              </w:rPr>
              <w:t>二级指标</w:t>
            </w:r>
          </w:p>
        </w:tc>
        <w:tc>
          <w:tcPr>
            <w:tcW w:w="1985" w:type="dxa"/>
            <w:shd w:val="clear" w:color="auto" w:fill="auto"/>
            <w:vAlign w:val="center"/>
          </w:tcPr>
          <w:p w:rsidR="003D4337" w:rsidRPr="00774782" w:rsidRDefault="003D4337" w:rsidP="008A0D93">
            <w:pPr>
              <w:spacing w:line="300" w:lineRule="exact"/>
              <w:jc w:val="center"/>
              <w:rPr>
                <w:rFonts w:ascii="仿宋" w:eastAsia="仿宋" w:hAnsi="仿宋" w:cs="Times New Roman"/>
                <w:b/>
              </w:rPr>
            </w:pPr>
            <w:r w:rsidRPr="00774782">
              <w:rPr>
                <w:rFonts w:ascii="仿宋" w:eastAsia="仿宋" w:hAnsi="仿宋" w:cs="Times New Roman"/>
                <w:b/>
              </w:rPr>
              <w:t>三级指标</w:t>
            </w:r>
          </w:p>
        </w:tc>
        <w:tc>
          <w:tcPr>
            <w:tcW w:w="3402" w:type="dxa"/>
            <w:shd w:val="clear" w:color="auto" w:fill="auto"/>
            <w:vAlign w:val="center"/>
          </w:tcPr>
          <w:p w:rsidR="003D4337" w:rsidRPr="00774782" w:rsidRDefault="003D4337" w:rsidP="008A0D93">
            <w:pPr>
              <w:spacing w:line="300" w:lineRule="exact"/>
              <w:jc w:val="center"/>
              <w:rPr>
                <w:rFonts w:ascii="仿宋" w:eastAsia="仿宋" w:hAnsi="仿宋" w:cs="Times New Roman"/>
                <w:b/>
              </w:rPr>
            </w:pPr>
            <w:r w:rsidRPr="00774782">
              <w:rPr>
                <w:rFonts w:ascii="仿宋" w:eastAsia="仿宋" w:hAnsi="仿宋" w:cs="Times New Roman"/>
                <w:b/>
              </w:rPr>
              <w:t>绩效指标描述</w:t>
            </w:r>
          </w:p>
        </w:tc>
        <w:tc>
          <w:tcPr>
            <w:tcW w:w="1843" w:type="dxa"/>
            <w:shd w:val="clear" w:color="auto" w:fill="auto"/>
            <w:vAlign w:val="center"/>
          </w:tcPr>
          <w:p w:rsidR="003D4337" w:rsidRPr="00774782" w:rsidRDefault="003D4337" w:rsidP="008A0D93">
            <w:pPr>
              <w:spacing w:line="300" w:lineRule="exact"/>
              <w:jc w:val="center"/>
              <w:rPr>
                <w:rFonts w:ascii="仿宋" w:eastAsia="仿宋" w:hAnsi="仿宋" w:cs="Times New Roman"/>
                <w:b/>
              </w:rPr>
            </w:pPr>
            <w:r w:rsidRPr="00774782">
              <w:rPr>
                <w:rFonts w:ascii="仿宋" w:eastAsia="仿宋" w:hAnsi="仿宋" w:cs="Times New Roman"/>
                <w:b/>
              </w:rPr>
              <w:t>指标值</w:t>
            </w:r>
          </w:p>
        </w:tc>
        <w:tc>
          <w:tcPr>
            <w:tcW w:w="2155" w:type="dxa"/>
            <w:shd w:val="clear" w:color="auto" w:fill="auto"/>
            <w:vAlign w:val="center"/>
          </w:tcPr>
          <w:p w:rsidR="003D4337" w:rsidRPr="00774782" w:rsidRDefault="003D4337" w:rsidP="008A0D93">
            <w:pPr>
              <w:spacing w:line="300" w:lineRule="exact"/>
              <w:jc w:val="center"/>
              <w:rPr>
                <w:rFonts w:ascii="仿宋" w:eastAsia="仿宋" w:hAnsi="仿宋" w:cs="Times New Roman"/>
                <w:b/>
              </w:rPr>
            </w:pPr>
            <w:r w:rsidRPr="00774782">
              <w:rPr>
                <w:rFonts w:ascii="仿宋" w:eastAsia="仿宋" w:hAnsi="仿宋" w:cs="Times New Roman"/>
                <w:b/>
              </w:rPr>
              <w:t>指标值确定依据</w:t>
            </w:r>
          </w:p>
        </w:tc>
      </w:tr>
      <w:tr w:rsidR="003D4337" w:rsidTr="008A0D93">
        <w:trPr>
          <w:cantSplit/>
          <w:trHeight w:val="369"/>
          <w:jc w:val="center"/>
        </w:trPr>
        <w:tc>
          <w:tcPr>
            <w:tcW w:w="2409" w:type="dxa"/>
            <w:vMerge w:val="restart"/>
            <w:shd w:val="clear" w:color="auto" w:fill="auto"/>
            <w:vAlign w:val="center"/>
          </w:tcPr>
          <w:p w:rsidR="003D4337" w:rsidRPr="00774782" w:rsidRDefault="003D4337" w:rsidP="008A0D93">
            <w:pPr>
              <w:spacing w:line="300" w:lineRule="exact"/>
              <w:jc w:val="center"/>
              <w:rPr>
                <w:rFonts w:ascii="仿宋" w:eastAsia="仿宋" w:hAnsi="仿宋" w:cs="Times New Roman"/>
              </w:rPr>
            </w:pPr>
            <w:r w:rsidRPr="00774782">
              <w:rPr>
                <w:rFonts w:ascii="仿宋" w:eastAsia="仿宋" w:hAnsi="仿宋" w:cs="Times New Roman"/>
              </w:rPr>
              <w:t>产出指标</w:t>
            </w:r>
          </w:p>
        </w:tc>
        <w:tc>
          <w:tcPr>
            <w:tcW w:w="2268"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数量指标</w:t>
            </w:r>
          </w:p>
        </w:tc>
        <w:tc>
          <w:tcPr>
            <w:tcW w:w="1985"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年度维护档案卷数</w:t>
            </w:r>
          </w:p>
        </w:tc>
        <w:tc>
          <w:tcPr>
            <w:tcW w:w="3402"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年度维护档案卷数情况</w:t>
            </w:r>
          </w:p>
        </w:tc>
        <w:tc>
          <w:tcPr>
            <w:tcW w:w="1843"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w:t>
            </w:r>
            <w:r w:rsidRPr="00E56A96">
              <w:rPr>
                <w:rFonts w:ascii="方正书宋_GBK" w:eastAsia="方正书宋_GBK"/>
              </w:rPr>
              <w:t>24490</w:t>
            </w:r>
            <w:r w:rsidRPr="00E56A96">
              <w:rPr>
                <w:rFonts w:ascii="方正书宋_GBK" w:eastAsia="方正书宋_GBK" w:hint="eastAsia"/>
              </w:rPr>
              <w:t>卷</w:t>
            </w:r>
          </w:p>
        </w:tc>
        <w:tc>
          <w:tcPr>
            <w:tcW w:w="2155"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冀办发</w:t>
            </w:r>
            <w:r w:rsidRPr="00E56A96">
              <w:rPr>
                <w:rFonts w:ascii="方正书宋_GBK" w:eastAsia="方正书宋_GBK"/>
              </w:rPr>
              <w:t>[2007]29</w:t>
            </w:r>
            <w:r w:rsidRPr="00E56A96">
              <w:rPr>
                <w:rFonts w:ascii="方正书宋_GBK" w:eastAsia="方正书宋_GBK" w:hint="eastAsia"/>
              </w:rPr>
              <w:t>号文件《关于加强档案工作的意见》</w:t>
            </w:r>
          </w:p>
        </w:tc>
      </w:tr>
      <w:tr w:rsidR="003D4337" w:rsidTr="008A0D93">
        <w:trPr>
          <w:cantSplit/>
          <w:trHeight w:val="369"/>
          <w:jc w:val="center"/>
        </w:trPr>
        <w:tc>
          <w:tcPr>
            <w:tcW w:w="2409" w:type="dxa"/>
            <w:vMerge/>
            <w:shd w:val="clear" w:color="auto" w:fill="auto"/>
            <w:vAlign w:val="center"/>
          </w:tcPr>
          <w:p w:rsidR="003D4337" w:rsidRPr="00774782" w:rsidRDefault="003D4337" w:rsidP="008A0D93">
            <w:pPr>
              <w:rPr>
                <w:rFonts w:ascii="仿宋" w:eastAsia="仿宋" w:hAnsi="仿宋"/>
              </w:rPr>
            </w:pPr>
          </w:p>
        </w:tc>
        <w:tc>
          <w:tcPr>
            <w:tcW w:w="2268"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质量指标</w:t>
            </w:r>
          </w:p>
        </w:tc>
        <w:tc>
          <w:tcPr>
            <w:tcW w:w="1985"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档案完好率</w:t>
            </w:r>
          </w:p>
        </w:tc>
        <w:tc>
          <w:tcPr>
            <w:tcW w:w="3402"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通过维护档案保存情况</w:t>
            </w:r>
          </w:p>
        </w:tc>
        <w:tc>
          <w:tcPr>
            <w:tcW w:w="1843"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rPr>
              <w:t>100</w:t>
            </w:r>
            <w:r w:rsidRPr="00E56A96">
              <w:rPr>
                <w:rFonts w:ascii="方正书宋_GBK" w:eastAsia="方正书宋_GBK" w:hint="eastAsia"/>
              </w:rPr>
              <w:t>比率</w:t>
            </w:r>
          </w:p>
        </w:tc>
        <w:tc>
          <w:tcPr>
            <w:tcW w:w="2155"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冀办发</w:t>
            </w:r>
            <w:r w:rsidRPr="00E56A96">
              <w:rPr>
                <w:rFonts w:ascii="方正书宋_GBK" w:eastAsia="方正书宋_GBK"/>
              </w:rPr>
              <w:t>[2007]29</w:t>
            </w:r>
            <w:r w:rsidRPr="00E56A96">
              <w:rPr>
                <w:rFonts w:ascii="方正书宋_GBK" w:eastAsia="方正书宋_GBK" w:hint="eastAsia"/>
              </w:rPr>
              <w:t>号文件《关于加强档案工作的意见》</w:t>
            </w:r>
          </w:p>
        </w:tc>
      </w:tr>
      <w:tr w:rsidR="003D4337" w:rsidTr="008A0D93">
        <w:trPr>
          <w:cantSplit/>
          <w:trHeight w:val="369"/>
          <w:jc w:val="center"/>
        </w:trPr>
        <w:tc>
          <w:tcPr>
            <w:tcW w:w="2409" w:type="dxa"/>
            <w:vMerge/>
            <w:shd w:val="clear" w:color="auto" w:fill="auto"/>
            <w:vAlign w:val="center"/>
          </w:tcPr>
          <w:p w:rsidR="003D4337" w:rsidRPr="00774782" w:rsidRDefault="003D4337" w:rsidP="008A0D93">
            <w:pPr>
              <w:rPr>
                <w:rFonts w:ascii="仿宋" w:eastAsia="仿宋" w:hAnsi="仿宋"/>
              </w:rPr>
            </w:pPr>
          </w:p>
        </w:tc>
        <w:tc>
          <w:tcPr>
            <w:tcW w:w="2268"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时效指标</w:t>
            </w:r>
          </w:p>
        </w:tc>
        <w:tc>
          <w:tcPr>
            <w:tcW w:w="1985"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档案维护及时性</w:t>
            </w:r>
          </w:p>
        </w:tc>
        <w:tc>
          <w:tcPr>
            <w:tcW w:w="3402"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档案维护时间情况</w:t>
            </w:r>
          </w:p>
        </w:tc>
        <w:tc>
          <w:tcPr>
            <w:tcW w:w="1843"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及时</w:t>
            </w:r>
          </w:p>
        </w:tc>
        <w:tc>
          <w:tcPr>
            <w:tcW w:w="2155"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冀办发</w:t>
            </w:r>
            <w:r w:rsidRPr="00E56A96">
              <w:rPr>
                <w:rFonts w:ascii="方正书宋_GBK" w:eastAsia="方正书宋_GBK"/>
              </w:rPr>
              <w:t>[2007]29</w:t>
            </w:r>
            <w:r w:rsidRPr="00E56A96">
              <w:rPr>
                <w:rFonts w:ascii="方正书宋_GBK" w:eastAsia="方正书宋_GBK" w:hint="eastAsia"/>
              </w:rPr>
              <w:t>号文件《关于加强档案工作的意见》</w:t>
            </w:r>
          </w:p>
        </w:tc>
      </w:tr>
      <w:tr w:rsidR="003D4337" w:rsidTr="008A0D93">
        <w:trPr>
          <w:cantSplit/>
          <w:trHeight w:val="369"/>
          <w:jc w:val="center"/>
        </w:trPr>
        <w:tc>
          <w:tcPr>
            <w:tcW w:w="2409" w:type="dxa"/>
            <w:vMerge/>
            <w:shd w:val="clear" w:color="auto" w:fill="auto"/>
            <w:vAlign w:val="center"/>
          </w:tcPr>
          <w:p w:rsidR="003D4337" w:rsidRPr="00774782" w:rsidRDefault="003D4337" w:rsidP="008A0D93">
            <w:pPr>
              <w:rPr>
                <w:rFonts w:ascii="仿宋" w:eastAsia="仿宋" w:hAnsi="仿宋"/>
              </w:rPr>
            </w:pPr>
          </w:p>
        </w:tc>
        <w:tc>
          <w:tcPr>
            <w:tcW w:w="2268"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成本指标</w:t>
            </w:r>
          </w:p>
        </w:tc>
        <w:tc>
          <w:tcPr>
            <w:tcW w:w="1985"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单位档案维护成本</w:t>
            </w:r>
          </w:p>
        </w:tc>
        <w:tc>
          <w:tcPr>
            <w:tcW w:w="3402"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每卷档案维护成本情况</w:t>
            </w:r>
          </w:p>
        </w:tc>
        <w:tc>
          <w:tcPr>
            <w:tcW w:w="1843"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w:t>
            </w:r>
            <w:r w:rsidRPr="00E56A96">
              <w:rPr>
                <w:rFonts w:ascii="方正书宋_GBK" w:eastAsia="方正书宋_GBK"/>
              </w:rPr>
              <w:t>5</w:t>
            </w:r>
            <w:r w:rsidRPr="00E56A96">
              <w:rPr>
                <w:rFonts w:ascii="方正书宋_GBK" w:eastAsia="方正书宋_GBK" w:hint="eastAsia"/>
              </w:rPr>
              <w:t>元</w:t>
            </w:r>
            <w:r w:rsidRPr="00E56A96">
              <w:rPr>
                <w:rFonts w:ascii="方正书宋_GBK" w:eastAsia="方正书宋_GBK"/>
              </w:rPr>
              <w:t>/</w:t>
            </w:r>
            <w:r w:rsidRPr="00E56A96">
              <w:rPr>
                <w:rFonts w:ascii="方正书宋_GBK" w:eastAsia="方正书宋_GBK" w:hint="eastAsia"/>
              </w:rPr>
              <w:t>卷</w:t>
            </w:r>
          </w:p>
        </w:tc>
        <w:tc>
          <w:tcPr>
            <w:tcW w:w="2155"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冀办发</w:t>
            </w:r>
            <w:r w:rsidRPr="00E56A96">
              <w:rPr>
                <w:rFonts w:ascii="方正书宋_GBK" w:eastAsia="方正书宋_GBK"/>
              </w:rPr>
              <w:t>[2007]29</w:t>
            </w:r>
            <w:r w:rsidRPr="00E56A96">
              <w:rPr>
                <w:rFonts w:ascii="方正书宋_GBK" w:eastAsia="方正书宋_GBK" w:hint="eastAsia"/>
              </w:rPr>
              <w:t>号文件《关于加强档案工作的意见》</w:t>
            </w:r>
          </w:p>
        </w:tc>
      </w:tr>
      <w:tr w:rsidR="003D4337" w:rsidTr="00D37F8D">
        <w:trPr>
          <w:cantSplit/>
          <w:trHeight w:val="1573"/>
          <w:jc w:val="center"/>
        </w:trPr>
        <w:tc>
          <w:tcPr>
            <w:tcW w:w="2409" w:type="dxa"/>
            <w:tcBorders>
              <w:bottom w:val="single" w:sz="6" w:space="0" w:color="000000"/>
            </w:tcBorders>
            <w:shd w:val="clear" w:color="auto" w:fill="auto"/>
            <w:vAlign w:val="center"/>
          </w:tcPr>
          <w:p w:rsidR="003D4337" w:rsidRPr="00774782" w:rsidRDefault="003D4337" w:rsidP="008A0D93">
            <w:pPr>
              <w:spacing w:line="300" w:lineRule="exact"/>
              <w:jc w:val="center"/>
              <w:rPr>
                <w:rFonts w:ascii="仿宋" w:eastAsia="仿宋" w:hAnsi="仿宋" w:cs="Times New Roman"/>
              </w:rPr>
            </w:pPr>
            <w:r w:rsidRPr="00774782">
              <w:rPr>
                <w:rFonts w:ascii="仿宋" w:eastAsia="仿宋" w:hAnsi="仿宋" w:cs="Times New Roman"/>
              </w:rPr>
              <w:lastRenderedPageBreak/>
              <w:t>效果指标</w:t>
            </w:r>
          </w:p>
        </w:tc>
        <w:tc>
          <w:tcPr>
            <w:tcW w:w="2268" w:type="dxa"/>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社会效益指标</w:t>
            </w:r>
          </w:p>
        </w:tc>
        <w:tc>
          <w:tcPr>
            <w:tcW w:w="1985" w:type="dxa"/>
            <w:tcBorders>
              <w:bottom w:val="single" w:sz="6" w:space="0" w:color="000000"/>
            </w:tcBorders>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保障档案事业健康发展</w:t>
            </w:r>
          </w:p>
        </w:tc>
        <w:tc>
          <w:tcPr>
            <w:tcW w:w="3402" w:type="dxa"/>
            <w:tcBorders>
              <w:bottom w:val="single" w:sz="6" w:space="0" w:color="000000"/>
            </w:tcBorders>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档案事业运行情况</w:t>
            </w:r>
          </w:p>
        </w:tc>
        <w:tc>
          <w:tcPr>
            <w:tcW w:w="1843" w:type="dxa"/>
            <w:tcBorders>
              <w:bottom w:val="single" w:sz="6" w:space="0" w:color="000000"/>
            </w:tcBorders>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有效保障</w:t>
            </w:r>
          </w:p>
        </w:tc>
        <w:tc>
          <w:tcPr>
            <w:tcW w:w="2155" w:type="dxa"/>
            <w:tcBorders>
              <w:bottom w:val="single" w:sz="6" w:space="0" w:color="000000"/>
            </w:tcBorders>
            <w:shd w:val="clear" w:color="auto" w:fill="auto"/>
            <w:vAlign w:val="center"/>
          </w:tcPr>
          <w:p w:rsidR="003D4337" w:rsidRPr="00E56A96" w:rsidRDefault="003D4337" w:rsidP="008A0D93">
            <w:pPr>
              <w:spacing w:line="300" w:lineRule="exact"/>
              <w:jc w:val="left"/>
              <w:rPr>
                <w:rFonts w:ascii="方正书宋_GBK" w:eastAsia="方正书宋_GBK"/>
              </w:rPr>
            </w:pPr>
            <w:r w:rsidRPr="00E56A96">
              <w:rPr>
                <w:rFonts w:ascii="方正书宋_GBK" w:eastAsia="方正书宋_GBK" w:hint="eastAsia"/>
              </w:rPr>
              <w:t>大办字</w:t>
            </w:r>
            <w:r w:rsidRPr="00E56A96">
              <w:rPr>
                <w:rFonts w:ascii="方正书宋_GBK" w:eastAsia="方正书宋_GBK"/>
              </w:rPr>
              <w:t>[2019]30</w:t>
            </w:r>
            <w:r w:rsidRPr="00E56A96">
              <w:rPr>
                <w:rFonts w:ascii="方正书宋_GBK" w:eastAsia="方正书宋_GBK" w:hint="eastAsia"/>
              </w:rPr>
              <w:t>号关于印发《大厂回族自治县档案馆职能配置、内设机构和人员编制规定》的通知</w:t>
            </w:r>
          </w:p>
        </w:tc>
      </w:tr>
      <w:tr w:rsidR="00AA6166" w:rsidTr="008A0D93">
        <w:trPr>
          <w:cantSplit/>
          <w:trHeight w:val="369"/>
          <w:jc w:val="center"/>
        </w:trPr>
        <w:tc>
          <w:tcPr>
            <w:tcW w:w="2409" w:type="dxa"/>
            <w:shd w:val="clear" w:color="auto" w:fill="auto"/>
            <w:vAlign w:val="center"/>
          </w:tcPr>
          <w:p w:rsidR="00AA6166" w:rsidRPr="00774782" w:rsidRDefault="00AA6166" w:rsidP="008A0D93">
            <w:pPr>
              <w:spacing w:line="300" w:lineRule="exact"/>
              <w:jc w:val="center"/>
              <w:rPr>
                <w:rFonts w:ascii="仿宋" w:eastAsia="仿宋" w:hAnsi="仿宋" w:cs="Times New Roman"/>
              </w:rPr>
            </w:pPr>
            <w:r w:rsidRPr="00774782">
              <w:rPr>
                <w:rFonts w:ascii="仿宋" w:eastAsia="仿宋" w:hAnsi="仿宋" w:cs="Times New Roman"/>
              </w:rPr>
              <w:t>满意度指标</w:t>
            </w:r>
          </w:p>
        </w:tc>
        <w:tc>
          <w:tcPr>
            <w:tcW w:w="2268" w:type="dxa"/>
            <w:shd w:val="clear" w:color="auto" w:fill="auto"/>
            <w:vAlign w:val="center"/>
          </w:tcPr>
          <w:p w:rsidR="00AA6166" w:rsidRPr="00E56A96" w:rsidRDefault="00AA6166" w:rsidP="008A0D93">
            <w:pPr>
              <w:spacing w:line="300" w:lineRule="exact"/>
              <w:jc w:val="left"/>
              <w:rPr>
                <w:rFonts w:ascii="方正书宋_GBK" w:eastAsia="方正书宋_GBK"/>
              </w:rPr>
            </w:pPr>
            <w:r w:rsidRPr="00E56A96">
              <w:rPr>
                <w:rFonts w:ascii="方正书宋_GBK" w:eastAsia="方正书宋_GBK" w:hint="eastAsia"/>
              </w:rPr>
              <w:t>服务对象满意度指标</w:t>
            </w:r>
          </w:p>
        </w:tc>
        <w:tc>
          <w:tcPr>
            <w:tcW w:w="1985" w:type="dxa"/>
            <w:shd w:val="clear" w:color="auto" w:fill="auto"/>
            <w:vAlign w:val="center"/>
          </w:tcPr>
          <w:p w:rsidR="00AA6166" w:rsidRPr="00E56A96" w:rsidRDefault="00AA6166" w:rsidP="008A0D93">
            <w:pPr>
              <w:spacing w:line="300" w:lineRule="exact"/>
              <w:jc w:val="left"/>
              <w:rPr>
                <w:rFonts w:ascii="方正书宋_GBK" w:eastAsia="方正书宋_GBK"/>
              </w:rPr>
            </w:pPr>
            <w:r w:rsidRPr="00E56A96">
              <w:rPr>
                <w:rFonts w:ascii="方正书宋_GBK" w:eastAsia="方正书宋_GBK" w:hint="eastAsia"/>
              </w:rPr>
              <w:t>查档群众满意度</w:t>
            </w:r>
          </w:p>
        </w:tc>
        <w:tc>
          <w:tcPr>
            <w:tcW w:w="3402" w:type="dxa"/>
            <w:shd w:val="clear" w:color="auto" w:fill="auto"/>
            <w:vAlign w:val="center"/>
          </w:tcPr>
          <w:p w:rsidR="00AA6166" w:rsidRPr="00E56A96" w:rsidRDefault="00AA6166" w:rsidP="008A0D93">
            <w:pPr>
              <w:spacing w:line="300" w:lineRule="exact"/>
              <w:jc w:val="left"/>
              <w:rPr>
                <w:rFonts w:ascii="方正书宋_GBK" w:eastAsia="方正书宋_GBK"/>
              </w:rPr>
            </w:pPr>
            <w:r w:rsidRPr="00E56A96">
              <w:rPr>
                <w:rFonts w:ascii="方正书宋_GBK" w:eastAsia="方正书宋_GBK" w:hint="eastAsia"/>
              </w:rPr>
              <w:t>查档群众对档案工作的满意度</w:t>
            </w:r>
          </w:p>
        </w:tc>
        <w:tc>
          <w:tcPr>
            <w:tcW w:w="1843" w:type="dxa"/>
            <w:shd w:val="clear" w:color="auto" w:fill="auto"/>
            <w:vAlign w:val="center"/>
          </w:tcPr>
          <w:p w:rsidR="00AA6166" w:rsidRPr="00E56A96" w:rsidRDefault="00AA6166" w:rsidP="008A0D93">
            <w:pPr>
              <w:spacing w:line="300" w:lineRule="exact"/>
              <w:jc w:val="left"/>
              <w:rPr>
                <w:rFonts w:ascii="方正书宋_GBK" w:eastAsia="方正书宋_GBK"/>
              </w:rPr>
            </w:pPr>
            <w:r w:rsidRPr="00E56A96">
              <w:rPr>
                <w:rFonts w:ascii="方正书宋_GBK" w:eastAsia="方正书宋_GBK" w:hint="eastAsia"/>
              </w:rPr>
              <w:t>≥</w:t>
            </w:r>
            <w:r w:rsidRPr="00E56A96">
              <w:rPr>
                <w:rFonts w:ascii="方正书宋_GBK" w:eastAsia="方正书宋_GBK"/>
              </w:rPr>
              <w:t>95</w:t>
            </w:r>
            <w:r w:rsidRPr="00E56A96">
              <w:rPr>
                <w:rFonts w:ascii="方正书宋_GBK" w:eastAsia="方正书宋_GBK" w:hint="eastAsia"/>
              </w:rPr>
              <w:t>比率</w:t>
            </w:r>
          </w:p>
        </w:tc>
        <w:tc>
          <w:tcPr>
            <w:tcW w:w="2155" w:type="dxa"/>
            <w:shd w:val="clear" w:color="auto" w:fill="auto"/>
            <w:vAlign w:val="center"/>
          </w:tcPr>
          <w:p w:rsidR="00AA6166" w:rsidRPr="00E56A96" w:rsidRDefault="00AA6166" w:rsidP="008A0D93">
            <w:pPr>
              <w:spacing w:line="300" w:lineRule="exact"/>
              <w:jc w:val="left"/>
              <w:rPr>
                <w:rFonts w:ascii="方正书宋_GBK" w:eastAsia="方正书宋_GBK"/>
              </w:rPr>
            </w:pPr>
            <w:r w:rsidRPr="00E56A96">
              <w:rPr>
                <w:rFonts w:ascii="方正书宋_GBK" w:eastAsia="方正书宋_GBK" w:hint="eastAsia"/>
              </w:rPr>
              <w:t>大办字</w:t>
            </w:r>
            <w:r w:rsidRPr="00E56A96">
              <w:rPr>
                <w:rFonts w:ascii="方正书宋_GBK" w:eastAsia="方正书宋_GBK"/>
              </w:rPr>
              <w:t>[2019]30</w:t>
            </w:r>
            <w:r w:rsidRPr="00E56A96">
              <w:rPr>
                <w:rFonts w:ascii="方正书宋_GBK" w:eastAsia="方正书宋_GBK" w:hint="eastAsia"/>
              </w:rPr>
              <w:t>号关于印发《大厂回族自治县档案馆职能配置、内设机构和人员编制规定》的通知</w:t>
            </w:r>
          </w:p>
        </w:tc>
      </w:tr>
    </w:tbl>
    <w:p w:rsidR="00AA6166" w:rsidRDefault="00AA6166" w:rsidP="00AA6166">
      <w:pPr>
        <w:ind w:firstLineChars="200" w:firstLine="640"/>
        <w:jc w:val="left"/>
        <w:outlineLvl w:val="3"/>
        <w:rPr>
          <w:rFonts w:ascii="仿宋" w:eastAsia="仿宋" w:hAnsi="仿宋" w:cs="Times New Roman"/>
          <w:sz w:val="32"/>
          <w:szCs w:val="32"/>
        </w:rPr>
      </w:pPr>
      <w:r w:rsidRPr="00AA6166">
        <w:rPr>
          <w:rFonts w:ascii="仿宋" w:eastAsia="仿宋" w:hAnsi="仿宋" w:cs="Times New Roman" w:hint="eastAsia"/>
          <w:sz w:val="32"/>
          <w:szCs w:val="32"/>
        </w:rPr>
        <w:t>4.</w:t>
      </w:r>
      <w:r w:rsidRPr="00AA6166">
        <w:rPr>
          <w:rFonts w:ascii="仿宋" w:eastAsia="仿宋" w:hAnsi="仿宋" w:hint="eastAsia"/>
          <w:sz w:val="32"/>
          <w:szCs w:val="32"/>
        </w:rPr>
        <w:t xml:space="preserve"> 档案数字化工程绩效目标表</w:t>
      </w: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409"/>
        <w:gridCol w:w="2268"/>
        <w:gridCol w:w="1985"/>
        <w:gridCol w:w="3402"/>
        <w:gridCol w:w="1843"/>
        <w:gridCol w:w="2155"/>
      </w:tblGrid>
      <w:tr w:rsidR="00AA6166" w:rsidTr="008A0D93">
        <w:trPr>
          <w:cantSplit/>
          <w:trHeight w:val="397"/>
          <w:tblHeader/>
          <w:jc w:val="center"/>
        </w:trPr>
        <w:tc>
          <w:tcPr>
            <w:tcW w:w="2409" w:type="dxa"/>
            <w:shd w:val="clear" w:color="auto" w:fill="auto"/>
            <w:vAlign w:val="center"/>
          </w:tcPr>
          <w:p w:rsidR="00AA6166" w:rsidRPr="00774782" w:rsidRDefault="00AA6166" w:rsidP="008A0D93">
            <w:pPr>
              <w:spacing w:line="300" w:lineRule="exact"/>
              <w:jc w:val="center"/>
              <w:rPr>
                <w:rFonts w:ascii="仿宋" w:eastAsia="仿宋" w:hAnsi="仿宋" w:cs="Times New Roman"/>
                <w:b/>
              </w:rPr>
            </w:pPr>
            <w:r w:rsidRPr="00774782">
              <w:rPr>
                <w:rFonts w:ascii="仿宋" w:eastAsia="仿宋" w:hAnsi="仿宋" w:cs="Times New Roman"/>
                <w:b/>
              </w:rPr>
              <w:t>绩效目标</w:t>
            </w:r>
          </w:p>
        </w:tc>
        <w:tc>
          <w:tcPr>
            <w:tcW w:w="11653" w:type="dxa"/>
            <w:gridSpan w:val="5"/>
            <w:shd w:val="clear" w:color="auto" w:fill="auto"/>
            <w:vAlign w:val="center"/>
          </w:tcPr>
          <w:p w:rsidR="00AA6166" w:rsidRPr="00774782" w:rsidRDefault="00AA6166" w:rsidP="008A0D93">
            <w:pPr>
              <w:spacing w:line="300" w:lineRule="exact"/>
              <w:rPr>
                <w:rFonts w:ascii="仿宋" w:eastAsia="仿宋" w:hAnsi="仿宋" w:cs="Times New Roman"/>
                <w:b/>
              </w:rPr>
            </w:pPr>
          </w:p>
        </w:tc>
      </w:tr>
      <w:tr w:rsidR="00AA6166" w:rsidTr="008A0D93">
        <w:trPr>
          <w:cantSplit/>
          <w:trHeight w:val="397"/>
          <w:tblHeader/>
          <w:jc w:val="center"/>
        </w:trPr>
        <w:tc>
          <w:tcPr>
            <w:tcW w:w="2409" w:type="dxa"/>
            <w:shd w:val="clear" w:color="auto" w:fill="auto"/>
            <w:vAlign w:val="center"/>
          </w:tcPr>
          <w:p w:rsidR="00AA6166" w:rsidRPr="00774782" w:rsidRDefault="00AA6166" w:rsidP="008A0D93">
            <w:pPr>
              <w:spacing w:line="300" w:lineRule="exact"/>
              <w:jc w:val="center"/>
              <w:rPr>
                <w:rFonts w:ascii="仿宋" w:eastAsia="仿宋" w:hAnsi="仿宋" w:cs="Times New Roman"/>
                <w:b/>
              </w:rPr>
            </w:pPr>
            <w:r w:rsidRPr="00774782">
              <w:rPr>
                <w:rFonts w:ascii="仿宋" w:eastAsia="仿宋" w:hAnsi="仿宋" w:cs="Times New Roman"/>
                <w:b/>
              </w:rPr>
              <w:t>一级指标</w:t>
            </w:r>
          </w:p>
        </w:tc>
        <w:tc>
          <w:tcPr>
            <w:tcW w:w="2268" w:type="dxa"/>
            <w:shd w:val="clear" w:color="auto" w:fill="auto"/>
            <w:vAlign w:val="center"/>
          </w:tcPr>
          <w:p w:rsidR="00AA6166" w:rsidRPr="00774782" w:rsidRDefault="00AA6166" w:rsidP="008A0D93">
            <w:pPr>
              <w:spacing w:line="300" w:lineRule="exact"/>
              <w:jc w:val="center"/>
              <w:rPr>
                <w:rFonts w:ascii="仿宋" w:eastAsia="仿宋" w:hAnsi="仿宋" w:cs="Times New Roman"/>
                <w:b/>
              </w:rPr>
            </w:pPr>
            <w:r w:rsidRPr="00774782">
              <w:rPr>
                <w:rFonts w:ascii="仿宋" w:eastAsia="仿宋" w:hAnsi="仿宋" w:cs="Times New Roman"/>
                <w:b/>
              </w:rPr>
              <w:t>二级指标</w:t>
            </w:r>
          </w:p>
        </w:tc>
        <w:tc>
          <w:tcPr>
            <w:tcW w:w="1985" w:type="dxa"/>
            <w:shd w:val="clear" w:color="auto" w:fill="auto"/>
            <w:vAlign w:val="center"/>
          </w:tcPr>
          <w:p w:rsidR="00AA6166" w:rsidRPr="00774782" w:rsidRDefault="00AA6166" w:rsidP="008A0D93">
            <w:pPr>
              <w:spacing w:line="300" w:lineRule="exact"/>
              <w:jc w:val="center"/>
              <w:rPr>
                <w:rFonts w:ascii="仿宋" w:eastAsia="仿宋" w:hAnsi="仿宋" w:cs="Times New Roman"/>
                <w:b/>
              </w:rPr>
            </w:pPr>
            <w:r w:rsidRPr="00774782">
              <w:rPr>
                <w:rFonts w:ascii="仿宋" w:eastAsia="仿宋" w:hAnsi="仿宋" w:cs="Times New Roman"/>
                <w:b/>
              </w:rPr>
              <w:t>三级指标</w:t>
            </w:r>
          </w:p>
        </w:tc>
        <w:tc>
          <w:tcPr>
            <w:tcW w:w="3402" w:type="dxa"/>
            <w:shd w:val="clear" w:color="auto" w:fill="auto"/>
            <w:vAlign w:val="center"/>
          </w:tcPr>
          <w:p w:rsidR="00AA6166" w:rsidRPr="00774782" w:rsidRDefault="00AA6166" w:rsidP="008A0D93">
            <w:pPr>
              <w:spacing w:line="300" w:lineRule="exact"/>
              <w:jc w:val="center"/>
              <w:rPr>
                <w:rFonts w:ascii="仿宋" w:eastAsia="仿宋" w:hAnsi="仿宋" w:cs="Times New Roman"/>
                <w:b/>
              </w:rPr>
            </w:pPr>
            <w:r w:rsidRPr="00774782">
              <w:rPr>
                <w:rFonts w:ascii="仿宋" w:eastAsia="仿宋" w:hAnsi="仿宋" w:cs="Times New Roman"/>
                <w:b/>
              </w:rPr>
              <w:t>绩效指标描述</w:t>
            </w:r>
          </w:p>
        </w:tc>
        <w:tc>
          <w:tcPr>
            <w:tcW w:w="1843" w:type="dxa"/>
            <w:shd w:val="clear" w:color="auto" w:fill="auto"/>
            <w:vAlign w:val="center"/>
          </w:tcPr>
          <w:p w:rsidR="00AA6166" w:rsidRPr="00774782" w:rsidRDefault="00AA6166" w:rsidP="008A0D93">
            <w:pPr>
              <w:spacing w:line="300" w:lineRule="exact"/>
              <w:jc w:val="center"/>
              <w:rPr>
                <w:rFonts w:ascii="仿宋" w:eastAsia="仿宋" w:hAnsi="仿宋" w:cs="Times New Roman"/>
                <w:b/>
              </w:rPr>
            </w:pPr>
            <w:r w:rsidRPr="00774782">
              <w:rPr>
                <w:rFonts w:ascii="仿宋" w:eastAsia="仿宋" w:hAnsi="仿宋" w:cs="Times New Roman"/>
                <w:b/>
              </w:rPr>
              <w:t>指标值</w:t>
            </w:r>
          </w:p>
        </w:tc>
        <w:tc>
          <w:tcPr>
            <w:tcW w:w="2155" w:type="dxa"/>
            <w:shd w:val="clear" w:color="auto" w:fill="auto"/>
            <w:vAlign w:val="center"/>
          </w:tcPr>
          <w:p w:rsidR="00AA6166" w:rsidRPr="00774782" w:rsidRDefault="00AA6166" w:rsidP="008A0D93">
            <w:pPr>
              <w:spacing w:line="300" w:lineRule="exact"/>
              <w:jc w:val="center"/>
              <w:rPr>
                <w:rFonts w:ascii="仿宋" w:eastAsia="仿宋" w:hAnsi="仿宋" w:cs="Times New Roman"/>
                <w:b/>
              </w:rPr>
            </w:pPr>
            <w:r w:rsidRPr="00774782">
              <w:rPr>
                <w:rFonts w:ascii="仿宋" w:eastAsia="仿宋" w:hAnsi="仿宋" w:cs="Times New Roman"/>
                <w:b/>
              </w:rPr>
              <w:t>指标值确定依据</w:t>
            </w:r>
          </w:p>
        </w:tc>
      </w:tr>
      <w:tr w:rsidR="00B9546B" w:rsidTr="008A0D93">
        <w:trPr>
          <w:cantSplit/>
          <w:trHeight w:val="369"/>
          <w:jc w:val="center"/>
        </w:trPr>
        <w:tc>
          <w:tcPr>
            <w:tcW w:w="2409" w:type="dxa"/>
            <w:vMerge w:val="restart"/>
            <w:shd w:val="clear" w:color="auto" w:fill="auto"/>
            <w:vAlign w:val="center"/>
          </w:tcPr>
          <w:p w:rsidR="00B9546B" w:rsidRPr="00774782" w:rsidRDefault="00B9546B" w:rsidP="008A0D93">
            <w:pPr>
              <w:spacing w:line="300" w:lineRule="exact"/>
              <w:jc w:val="center"/>
              <w:rPr>
                <w:rFonts w:ascii="仿宋" w:eastAsia="仿宋" w:hAnsi="仿宋" w:cs="Times New Roman"/>
              </w:rPr>
            </w:pPr>
            <w:r w:rsidRPr="00774782">
              <w:rPr>
                <w:rFonts w:ascii="仿宋" w:eastAsia="仿宋" w:hAnsi="仿宋" w:cs="Times New Roman"/>
              </w:rPr>
              <w:t>产出指标</w:t>
            </w:r>
          </w:p>
        </w:tc>
        <w:tc>
          <w:tcPr>
            <w:tcW w:w="2268"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数量指标</w:t>
            </w:r>
          </w:p>
        </w:tc>
        <w:tc>
          <w:tcPr>
            <w:tcW w:w="1985"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著目数字化数量</w:t>
            </w:r>
          </w:p>
        </w:tc>
        <w:tc>
          <w:tcPr>
            <w:tcW w:w="3402"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年度著目数字化数量情况</w:t>
            </w:r>
          </w:p>
        </w:tc>
        <w:tc>
          <w:tcPr>
            <w:tcW w:w="1843"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w:t>
            </w:r>
            <w:r w:rsidRPr="00C11908">
              <w:rPr>
                <w:rFonts w:ascii="方正书宋_GBK" w:eastAsia="方正书宋_GBK"/>
              </w:rPr>
              <w:t>2.8</w:t>
            </w:r>
            <w:r w:rsidRPr="00C11908">
              <w:rPr>
                <w:rFonts w:ascii="方正书宋_GBK" w:eastAsia="方正书宋_GBK" w:hint="eastAsia"/>
              </w:rPr>
              <w:t>万条</w:t>
            </w:r>
          </w:p>
        </w:tc>
        <w:tc>
          <w:tcPr>
            <w:tcW w:w="2155"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纸质档案数字化规范（</w:t>
            </w:r>
            <w:r w:rsidRPr="00C11908">
              <w:rPr>
                <w:rFonts w:ascii="方正书宋_GBK" w:eastAsia="方正书宋_GBK"/>
              </w:rPr>
              <w:t>DA/T31</w:t>
            </w:r>
            <w:r w:rsidRPr="00C11908">
              <w:rPr>
                <w:rFonts w:ascii="方正书宋_GBK" w:eastAsia="方正书宋_GBK" w:hint="eastAsia"/>
              </w:rPr>
              <w:t>）</w:t>
            </w:r>
          </w:p>
        </w:tc>
      </w:tr>
      <w:tr w:rsidR="00B9546B" w:rsidTr="008A0D93">
        <w:trPr>
          <w:cantSplit/>
          <w:trHeight w:val="369"/>
          <w:jc w:val="center"/>
        </w:trPr>
        <w:tc>
          <w:tcPr>
            <w:tcW w:w="2409" w:type="dxa"/>
            <w:vMerge/>
            <w:shd w:val="clear" w:color="auto" w:fill="auto"/>
            <w:vAlign w:val="center"/>
          </w:tcPr>
          <w:p w:rsidR="00B9546B" w:rsidRPr="00774782" w:rsidRDefault="00B9546B" w:rsidP="008A0D93">
            <w:pPr>
              <w:rPr>
                <w:rFonts w:ascii="仿宋" w:eastAsia="仿宋" w:hAnsi="仿宋"/>
              </w:rPr>
            </w:pPr>
          </w:p>
        </w:tc>
        <w:tc>
          <w:tcPr>
            <w:tcW w:w="2268"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数量指标</w:t>
            </w:r>
          </w:p>
        </w:tc>
        <w:tc>
          <w:tcPr>
            <w:tcW w:w="1985"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扫描档案页数</w:t>
            </w:r>
          </w:p>
        </w:tc>
        <w:tc>
          <w:tcPr>
            <w:tcW w:w="3402"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年度扫描纸质档案页数情况</w:t>
            </w:r>
          </w:p>
        </w:tc>
        <w:tc>
          <w:tcPr>
            <w:tcW w:w="1843"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w:t>
            </w:r>
            <w:r w:rsidRPr="00C11908">
              <w:rPr>
                <w:rFonts w:ascii="方正书宋_GBK" w:eastAsia="方正书宋_GBK"/>
              </w:rPr>
              <w:t>42</w:t>
            </w:r>
            <w:r w:rsidRPr="00C11908">
              <w:rPr>
                <w:rFonts w:ascii="方正书宋_GBK" w:eastAsia="方正书宋_GBK" w:hint="eastAsia"/>
              </w:rPr>
              <w:t>万页</w:t>
            </w:r>
          </w:p>
        </w:tc>
        <w:tc>
          <w:tcPr>
            <w:tcW w:w="2155"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纸质档案数字化规范（</w:t>
            </w:r>
            <w:r w:rsidRPr="00C11908">
              <w:rPr>
                <w:rFonts w:ascii="方正书宋_GBK" w:eastAsia="方正书宋_GBK"/>
              </w:rPr>
              <w:t>DA/T31</w:t>
            </w:r>
            <w:r w:rsidRPr="00C11908">
              <w:rPr>
                <w:rFonts w:ascii="方正书宋_GBK" w:eastAsia="方正书宋_GBK" w:hint="eastAsia"/>
              </w:rPr>
              <w:t>）</w:t>
            </w:r>
          </w:p>
        </w:tc>
      </w:tr>
      <w:tr w:rsidR="00B9546B" w:rsidTr="008A0D93">
        <w:trPr>
          <w:cantSplit/>
          <w:trHeight w:val="369"/>
          <w:jc w:val="center"/>
        </w:trPr>
        <w:tc>
          <w:tcPr>
            <w:tcW w:w="2409" w:type="dxa"/>
            <w:vMerge/>
            <w:shd w:val="clear" w:color="auto" w:fill="auto"/>
            <w:vAlign w:val="center"/>
          </w:tcPr>
          <w:p w:rsidR="00B9546B" w:rsidRPr="00774782" w:rsidRDefault="00B9546B" w:rsidP="008A0D93">
            <w:pPr>
              <w:rPr>
                <w:rFonts w:ascii="仿宋" w:eastAsia="仿宋" w:hAnsi="仿宋"/>
              </w:rPr>
            </w:pPr>
          </w:p>
        </w:tc>
        <w:tc>
          <w:tcPr>
            <w:tcW w:w="2268"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质量指标</w:t>
            </w:r>
          </w:p>
        </w:tc>
        <w:tc>
          <w:tcPr>
            <w:tcW w:w="1985"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纸质档案数字化加工率</w:t>
            </w:r>
          </w:p>
        </w:tc>
        <w:tc>
          <w:tcPr>
            <w:tcW w:w="3402"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采用扫描仪等设备对纸质档案进行加工比例</w:t>
            </w:r>
          </w:p>
        </w:tc>
        <w:tc>
          <w:tcPr>
            <w:tcW w:w="1843"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w:t>
            </w:r>
            <w:r w:rsidRPr="00C11908">
              <w:rPr>
                <w:rFonts w:ascii="方正书宋_GBK" w:eastAsia="方正书宋_GBK"/>
              </w:rPr>
              <w:t>98</w:t>
            </w:r>
            <w:r w:rsidRPr="00C11908">
              <w:rPr>
                <w:rFonts w:ascii="方正书宋_GBK" w:eastAsia="方正书宋_GBK" w:hint="eastAsia"/>
              </w:rPr>
              <w:t>百分比</w:t>
            </w:r>
          </w:p>
        </w:tc>
        <w:tc>
          <w:tcPr>
            <w:tcW w:w="2155"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纸质档案数字化规范（</w:t>
            </w:r>
            <w:r w:rsidRPr="00C11908">
              <w:rPr>
                <w:rFonts w:ascii="方正书宋_GBK" w:eastAsia="方正书宋_GBK"/>
              </w:rPr>
              <w:t>DA/T31</w:t>
            </w:r>
            <w:r w:rsidRPr="00C11908">
              <w:rPr>
                <w:rFonts w:ascii="方正书宋_GBK" w:eastAsia="方正书宋_GBK" w:hint="eastAsia"/>
              </w:rPr>
              <w:t>）</w:t>
            </w:r>
          </w:p>
        </w:tc>
      </w:tr>
      <w:tr w:rsidR="00B9546B" w:rsidTr="008A0D93">
        <w:trPr>
          <w:cantSplit/>
          <w:trHeight w:val="369"/>
          <w:jc w:val="center"/>
        </w:trPr>
        <w:tc>
          <w:tcPr>
            <w:tcW w:w="2409" w:type="dxa"/>
            <w:vMerge/>
            <w:shd w:val="clear" w:color="auto" w:fill="auto"/>
            <w:vAlign w:val="center"/>
          </w:tcPr>
          <w:p w:rsidR="00B9546B" w:rsidRPr="00774782" w:rsidRDefault="00B9546B" w:rsidP="008A0D93">
            <w:pPr>
              <w:rPr>
                <w:rFonts w:ascii="仿宋" w:eastAsia="仿宋" w:hAnsi="仿宋"/>
              </w:rPr>
            </w:pPr>
          </w:p>
        </w:tc>
        <w:tc>
          <w:tcPr>
            <w:tcW w:w="2268"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时效指标</w:t>
            </w:r>
          </w:p>
        </w:tc>
        <w:tc>
          <w:tcPr>
            <w:tcW w:w="1985"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数字化处理及时性</w:t>
            </w:r>
          </w:p>
        </w:tc>
        <w:tc>
          <w:tcPr>
            <w:tcW w:w="3402"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数字化档案完成及时情况</w:t>
            </w:r>
          </w:p>
        </w:tc>
        <w:tc>
          <w:tcPr>
            <w:tcW w:w="1843"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及时</w:t>
            </w:r>
          </w:p>
        </w:tc>
        <w:tc>
          <w:tcPr>
            <w:tcW w:w="2155"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纸质档案数字化规范（</w:t>
            </w:r>
            <w:r w:rsidRPr="00C11908">
              <w:rPr>
                <w:rFonts w:ascii="方正书宋_GBK" w:eastAsia="方正书宋_GBK"/>
              </w:rPr>
              <w:t>DA/T31</w:t>
            </w:r>
            <w:r w:rsidRPr="00C11908">
              <w:rPr>
                <w:rFonts w:ascii="方正书宋_GBK" w:eastAsia="方正书宋_GBK" w:hint="eastAsia"/>
              </w:rPr>
              <w:t>）</w:t>
            </w:r>
          </w:p>
        </w:tc>
      </w:tr>
      <w:tr w:rsidR="00B9546B" w:rsidTr="008A0D93">
        <w:trPr>
          <w:cantSplit/>
          <w:trHeight w:val="369"/>
          <w:jc w:val="center"/>
        </w:trPr>
        <w:tc>
          <w:tcPr>
            <w:tcW w:w="2409" w:type="dxa"/>
            <w:vMerge/>
            <w:shd w:val="clear" w:color="auto" w:fill="auto"/>
            <w:vAlign w:val="center"/>
          </w:tcPr>
          <w:p w:rsidR="00B9546B" w:rsidRPr="00774782" w:rsidRDefault="00B9546B" w:rsidP="008A0D93">
            <w:pPr>
              <w:rPr>
                <w:rFonts w:ascii="仿宋" w:eastAsia="仿宋" w:hAnsi="仿宋"/>
              </w:rPr>
            </w:pPr>
          </w:p>
        </w:tc>
        <w:tc>
          <w:tcPr>
            <w:tcW w:w="2268"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成本指标</w:t>
            </w:r>
          </w:p>
        </w:tc>
        <w:tc>
          <w:tcPr>
            <w:tcW w:w="1985"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数字化档案单位成本</w:t>
            </w:r>
          </w:p>
        </w:tc>
        <w:tc>
          <w:tcPr>
            <w:tcW w:w="3402"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数字化档案单位成本情况</w:t>
            </w:r>
          </w:p>
        </w:tc>
        <w:tc>
          <w:tcPr>
            <w:tcW w:w="1843"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rPr>
              <w:t>0.60.6</w:t>
            </w:r>
            <w:r w:rsidRPr="00C11908">
              <w:rPr>
                <w:rFonts w:ascii="方正书宋_GBK" w:eastAsia="方正书宋_GBK" w:hint="eastAsia"/>
              </w:rPr>
              <w:t>元</w:t>
            </w:r>
            <w:r w:rsidRPr="00C11908">
              <w:rPr>
                <w:rFonts w:ascii="方正书宋_GBK" w:eastAsia="方正书宋_GBK"/>
              </w:rPr>
              <w:t>/</w:t>
            </w:r>
            <w:r w:rsidRPr="00C11908">
              <w:rPr>
                <w:rFonts w:ascii="方正书宋_GBK" w:eastAsia="方正书宋_GBK" w:hint="eastAsia"/>
              </w:rPr>
              <w:t>页</w:t>
            </w:r>
          </w:p>
        </w:tc>
        <w:tc>
          <w:tcPr>
            <w:tcW w:w="2155"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纸质档案数字化规范（</w:t>
            </w:r>
            <w:r w:rsidRPr="00C11908">
              <w:rPr>
                <w:rFonts w:ascii="方正书宋_GBK" w:eastAsia="方正书宋_GBK"/>
              </w:rPr>
              <w:t>DA/T31</w:t>
            </w:r>
            <w:r w:rsidRPr="00C11908">
              <w:rPr>
                <w:rFonts w:ascii="方正书宋_GBK" w:eastAsia="方正书宋_GBK" w:hint="eastAsia"/>
              </w:rPr>
              <w:t>）</w:t>
            </w:r>
          </w:p>
        </w:tc>
      </w:tr>
      <w:tr w:rsidR="00B9546B" w:rsidTr="008A0D93">
        <w:trPr>
          <w:cantSplit/>
          <w:trHeight w:val="369"/>
          <w:jc w:val="center"/>
        </w:trPr>
        <w:tc>
          <w:tcPr>
            <w:tcW w:w="2409" w:type="dxa"/>
            <w:vMerge/>
            <w:shd w:val="clear" w:color="auto" w:fill="auto"/>
            <w:vAlign w:val="center"/>
          </w:tcPr>
          <w:p w:rsidR="00B9546B" w:rsidRPr="00774782" w:rsidRDefault="00B9546B" w:rsidP="008A0D93">
            <w:pPr>
              <w:rPr>
                <w:rFonts w:ascii="仿宋" w:eastAsia="仿宋" w:hAnsi="仿宋"/>
              </w:rPr>
            </w:pPr>
          </w:p>
        </w:tc>
        <w:tc>
          <w:tcPr>
            <w:tcW w:w="2268"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成本指标</w:t>
            </w:r>
          </w:p>
        </w:tc>
        <w:tc>
          <w:tcPr>
            <w:tcW w:w="1985"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著目数字化单位成本</w:t>
            </w:r>
          </w:p>
        </w:tc>
        <w:tc>
          <w:tcPr>
            <w:tcW w:w="3402"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数字化档案每页</w:t>
            </w:r>
            <w:r w:rsidRPr="00C11908">
              <w:rPr>
                <w:rFonts w:ascii="方正书宋_GBK" w:eastAsia="方正书宋_GBK"/>
              </w:rPr>
              <w:t xml:space="preserve">0.6 </w:t>
            </w:r>
            <w:r w:rsidRPr="00C11908">
              <w:rPr>
                <w:rFonts w:ascii="方正书宋_GBK" w:eastAsia="方正书宋_GBK" w:hint="eastAsia"/>
              </w:rPr>
              <w:t>元，著目每条</w:t>
            </w:r>
            <w:r w:rsidRPr="00C11908">
              <w:rPr>
                <w:rFonts w:ascii="方正书宋_GBK" w:eastAsia="方正书宋_GBK"/>
              </w:rPr>
              <w:t>1</w:t>
            </w:r>
            <w:r w:rsidRPr="00C11908">
              <w:rPr>
                <w:rFonts w:ascii="方正书宋_GBK" w:eastAsia="方正书宋_GBK" w:hint="eastAsia"/>
              </w:rPr>
              <w:t>元</w:t>
            </w:r>
            <w:r w:rsidRPr="00C11908">
              <w:rPr>
                <w:rFonts w:ascii="方正书宋_GBK" w:eastAsia="方正书宋_GBK" w:hint="cs"/>
              </w:rPr>
              <w:t>×</w:t>
            </w:r>
            <w:r w:rsidRPr="00C11908">
              <w:rPr>
                <w:rFonts w:ascii="方正书宋_GBK" w:eastAsia="方正书宋_GBK"/>
              </w:rPr>
              <w:t>2.8</w:t>
            </w:r>
            <w:r w:rsidRPr="00C11908">
              <w:rPr>
                <w:rFonts w:ascii="方正书宋_GBK" w:eastAsia="方正书宋_GBK" w:hint="eastAsia"/>
              </w:rPr>
              <w:t>万条</w:t>
            </w:r>
          </w:p>
        </w:tc>
        <w:tc>
          <w:tcPr>
            <w:tcW w:w="1843"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rPr>
              <w:t>11</w:t>
            </w:r>
            <w:r w:rsidRPr="00C11908">
              <w:rPr>
                <w:rFonts w:ascii="方正书宋_GBK" w:eastAsia="方正书宋_GBK" w:hint="eastAsia"/>
              </w:rPr>
              <w:t>元</w:t>
            </w:r>
            <w:r w:rsidRPr="00C11908">
              <w:rPr>
                <w:rFonts w:ascii="方正书宋_GBK" w:eastAsia="方正书宋_GBK"/>
              </w:rPr>
              <w:t>/</w:t>
            </w:r>
            <w:r w:rsidRPr="00C11908">
              <w:rPr>
                <w:rFonts w:ascii="方正书宋_GBK" w:eastAsia="方正书宋_GBK" w:hint="eastAsia"/>
              </w:rPr>
              <w:t>条</w:t>
            </w:r>
          </w:p>
        </w:tc>
        <w:tc>
          <w:tcPr>
            <w:tcW w:w="2155"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纸质档案数字化规范（</w:t>
            </w:r>
            <w:r w:rsidRPr="00C11908">
              <w:rPr>
                <w:rFonts w:ascii="方正书宋_GBK" w:eastAsia="方正书宋_GBK"/>
              </w:rPr>
              <w:t>DA/T31</w:t>
            </w:r>
            <w:r w:rsidRPr="00C11908">
              <w:rPr>
                <w:rFonts w:ascii="方正书宋_GBK" w:eastAsia="方正书宋_GBK" w:hint="eastAsia"/>
              </w:rPr>
              <w:t>）</w:t>
            </w:r>
          </w:p>
        </w:tc>
      </w:tr>
      <w:tr w:rsidR="00B9546B" w:rsidTr="008A0D93">
        <w:trPr>
          <w:cantSplit/>
          <w:trHeight w:val="1573"/>
          <w:jc w:val="center"/>
        </w:trPr>
        <w:tc>
          <w:tcPr>
            <w:tcW w:w="2409" w:type="dxa"/>
            <w:tcBorders>
              <w:bottom w:val="single" w:sz="6" w:space="0" w:color="000000"/>
            </w:tcBorders>
            <w:shd w:val="clear" w:color="auto" w:fill="auto"/>
            <w:vAlign w:val="center"/>
          </w:tcPr>
          <w:p w:rsidR="00B9546B" w:rsidRPr="00774782" w:rsidRDefault="00B9546B" w:rsidP="008A0D93">
            <w:pPr>
              <w:spacing w:line="300" w:lineRule="exact"/>
              <w:jc w:val="center"/>
              <w:rPr>
                <w:rFonts w:ascii="仿宋" w:eastAsia="仿宋" w:hAnsi="仿宋" w:cs="Times New Roman"/>
              </w:rPr>
            </w:pPr>
            <w:r w:rsidRPr="00774782">
              <w:rPr>
                <w:rFonts w:ascii="仿宋" w:eastAsia="仿宋" w:hAnsi="仿宋" w:cs="Times New Roman"/>
              </w:rPr>
              <w:lastRenderedPageBreak/>
              <w:t>效果指标</w:t>
            </w:r>
          </w:p>
        </w:tc>
        <w:tc>
          <w:tcPr>
            <w:tcW w:w="2268" w:type="dxa"/>
            <w:shd w:val="clear" w:color="auto" w:fill="auto"/>
            <w:vAlign w:val="center"/>
          </w:tcPr>
          <w:p w:rsidR="00B9546B" w:rsidRPr="00E56A96" w:rsidRDefault="00B9546B" w:rsidP="008A0D93">
            <w:pPr>
              <w:spacing w:line="300" w:lineRule="exact"/>
              <w:jc w:val="left"/>
              <w:rPr>
                <w:rFonts w:ascii="方正书宋_GBK" w:eastAsia="方正书宋_GBK"/>
              </w:rPr>
            </w:pPr>
            <w:r w:rsidRPr="00E56A96">
              <w:rPr>
                <w:rFonts w:ascii="方正书宋_GBK" w:eastAsia="方正书宋_GBK" w:hint="eastAsia"/>
              </w:rPr>
              <w:t>社会效益指标</w:t>
            </w:r>
          </w:p>
        </w:tc>
        <w:tc>
          <w:tcPr>
            <w:tcW w:w="1985" w:type="dxa"/>
            <w:tcBorders>
              <w:bottom w:val="single" w:sz="6" w:space="0" w:color="000000"/>
            </w:tcBorders>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馆藏纸质档案数字化率</w:t>
            </w:r>
          </w:p>
        </w:tc>
        <w:tc>
          <w:tcPr>
            <w:tcW w:w="3402" w:type="dxa"/>
            <w:tcBorders>
              <w:bottom w:val="single" w:sz="6" w:space="0" w:color="000000"/>
            </w:tcBorders>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馆藏档案全部数字化情况</w:t>
            </w:r>
          </w:p>
        </w:tc>
        <w:tc>
          <w:tcPr>
            <w:tcW w:w="1843" w:type="dxa"/>
            <w:tcBorders>
              <w:bottom w:val="single" w:sz="6" w:space="0" w:color="000000"/>
            </w:tcBorders>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w:t>
            </w:r>
            <w:r w:rsidRPr="00C11908">
              <w:rPr>
                <w:rFonts w:ascii="方正书宋_GBK" w:eastAsia="方正书宋_GBK"/>
              </w:rPr>
              <w:t>40</w:t>
            </w:r>
            <w:r w:rsidRPr="00C11908">
              <w:rPr>
                <w:rFonts w:ascii="方正书宋_GBK" w:eastAsia="方正书宋_GBK" w:hint="eastAsia"/>
              </w:rPr>
              <w:t>百分比</w:t>
            </w:r>
          </w:p>
        </w:tc>
        <w:tc>
          <w:tcPr>
            <w:tcW w:w="2155" w:type="dxa"/>
            <w:tcBorders>
              <w:bottom w:val="single" w:sz="6" w:space="0" w:color="000000"/>
            </w:tcBorders>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纸质档案数字化规范（</w:t>
            </w:r>
            <w:r w:rsidRPr="00C11908">
              <w:rPr>
                <w:rFonts w:ascii="方正书宋_GBK" w:eastAsia="方正书宋_GBK"/>
              </w:rPr>
              <w:t>DA/T31</w:t>
            </w:r>
            <w:r w:rsidRPr="00C11908">
              <w:rPr>
                <w:rFonts w:ascii="方正书宋_GBK" w:eastAsia="方正书宋_GBK" w:hint="eastAsia"/>
              </w:rPr>
              <w:t>）</w:t>
            </w:r>
          </w:p>
        </w:tc>
      </w:tr>
      <w:tr w:rsidR="00B9546B" w:rsidTr="008A0D93">
        <w:trPr>
          <w:cantSplit/>
          <w:trHeight w:val="369"/>
          <w:jc w:val="center"/>
        </w:trPr>
        <w:tc>
          <w:tcPr>
            <w:tcW w:w="2409" w:type="dxa"/>
            <w:shd w:val="clear" w:color="auto" w:fill="auto"/>
            <w:vAlign w:val="center"/>
          </w:tcPr>
          <w:p w:rsidR="00B9546B" w:rsidRPr="00774782" w:rsidRDefault="00B9546B" w:rsidP="008A0D93">
            <w:pPr>
              <w:spacing w:line="300" w:lineRule="exact"/>
              <w:jc w:val="center"/>
              <w:rPr>
                <w:rFonts w:ascii="仿宋" w:eastAsia="仿宋" w:hAnsi="仿宋" w:cs="Times New Roman"/>
              </w:rPr>
            </w:pPr>
            <w:r w:rsidRPr="00774782">
              <w:rPr>
                <w:rFonts w:ascii="仿宋" w:eastAsia="仿宋" w:hAnsi="仿宋" w:cs="Times New Roman"/>
              </w:rPr>
              <w:t>满意度指标</w:t>
            </w:r>
          </w:p>
        </w:tc>
        <w:tc>
          <w:tcPr>
            <w:tcW w:w="2268" w:type="dxa"/>
            <w:shd w:val="clear" w:color="auto" w:fill="auto"/>
            <w:vAlign w:val="center"/>
          </w:tcPr>
          <w:p w:rsidR="00B9546B" w:rsidRPr="00E56A96" w:rsidRDefault="00B9546B" w:rsidP="008A0D93">
            <w:pPr>
              <w:spacing w:line="300" w:lineRule="exact"/>
              <w:jc w:val="left"/>
              <w:rPr>
                <w:rFonts w:ascii="方正书宋_GBK" w:eastAsia="方正书宋_GBK"/>
              </w:rPr>
            </w:pPr>
            <w:r w:rsidRPr="00E56A96">
              <w:rPr>
                <w:rFonts w:ascii="方正书宋_GBK" w:eastAsia="方正书宋_GBK" w:hint="eastAsia"/>
              </w:rPr>
              <w:t>服务对象满意度指标</w:t>
            </w:r>
          </w:p>
        </w:tc>
        <w:tc>
          <w:tcPr>
            <w:tcW w:w="1985"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查档群众满意度</w:t>
            </w:r>
          </w:p>
        </w:tc>
        <w:tc>
          <w:tcPr>
            <w:tcW w:w="3402"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查档群众满意情况</w:t>
            </w:r>
          </w:p>
        </w:tc>
        <w:tc>
          <w:tcPr>
            <w:tcW w:w="1843"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w:t>
            </w:r>
            <w:r w:rsidRPr="00C11908">
              <w:rPr>
                <w:rFonts w:ascii="方正书宋_GBK" w:eastAsia="方正书宋_GBK"/>
              </w:rPr>
              <w:t>90</w:t>
            </w:r>
            <w:r w:rsidRPr="00C11908">
              <w:rPr>
                <w:rFonts w:ascii="方正书宋_GBK" w:eastAsia="方正书宋_GBK" w:hint="eastAsia"/>
              </w:rPr>
              <w:t>百分比</w:t>
            </w:r>
          </w:p>
        </w:tc>
        <w:tc>
          <w:tcPr>
            <w:tcW w:w="2155" w:type="dxa"/>
            <w:shd w:val="clear" w:color="auto" w:fill="auto"/>
            <w:vAlign w:val="center"/>
          </w:tcPr>
          <w:p w:rsidR="00B9546B" w:rsidRPr="00C11908" w:rsidRDefault="00B9546B" w:rsidP="008A0D93">
            <w:pPr>
              <w:spacing w:line="300" w:lineRule="exact"/>
              <w:jc w:val="left"/>
              <w:rPr>
                <w:rFonts w:ascii="方正书宋_GBK" w:eastAsia="方正书宋_GBK"/>
              </w:rPr>
            </w:pPr>
            <w:r w:rsidRPr="00C11908">
              <w:rPr>
                <w:rFonts w:ascii="方正书宋_GBK" w:eastAsia="方正书宋_GBK" w:hint="eastAsia"/>
              </w:rPr>
              <w:t>纸质档案数字化规范（</w:t>
            </w:r>
            <w:r w:rsidRPr="00C11908">
              <w:rPr>
                <w:rFonts w:ascii="方正书宋_GBK" w:eastAsia="方正书宋_GBK"/>
              </w:rPr>
              <w:t>DA/T31</w:t>
            </w:r>
            <w:r w:rsidRPr="00C11908">
              <w:rPr>
                <w:rFonts w:ascii="方正书宋_GBK" w:eastAsia="方正书宋_GBK" w:hint="eastAsia"/>
              </w:rPr>
              <w:t>）</w:t>
            </w:r>
          </w:p>
        </w:tc>
      </w:tr>
    </w:tbl>
    <w:p w:rsidR="00AA6166" w:rsidRPr="00AA6166" w:rsidRDefault="001A4B96" w:rsidP="00AA6166">
      <w:pPr>
        <w:ind w:firstLineChars="200" w:firstLine="640"/>
        <w:jc w:val="left"/>
        <w:outlineLvl w:val="3"/>
        <w:rPr>
          <w:rFonts w:ascii="仿宋" w:eastAsia="仿宋" w:hAnsi="仿宋" w:cs="Times New Roman"/>
          <w:sz w:val="32"/>
          <w:szCs w:val="32"/>
        </w:rPr>
      </w:pPr>
      <w:r w:rsidRPr="00AA6166">
        <w:rPr>
          <w:rFonts w:ascii="仿宋" w:eastAsia="仿宋" w:hAnsi="仿宋" w:cs="Times New Roman"/>
          <w:sz w:val="32"/>
          <w:szCs w:val="32"/>
        </w:rPr>
        <w:fldChar w:fldCharType="begin"/>
      </w:r>
      <w:r w:rsidR="00AA6166" w:rsidRPr="00AA6166">
        <w:rPr>
          <w:rFonts w:ascii="仿宋" w:eastAsia="仿宋" w:hAnsi="仿宋" w:cs="Times New Roman"/>
          <w:sz w:val="32"/>
          <w:szCs w:val="32"/>
        </w:rPr>
        <w:instrText xml:space="preserve"> </w:instrText>
      </w:r>
      <w:r w:rsidR="00AA6166" w:rsidRPr="00AA6166">
        <w:rPr>
          <w:rFonts w:ascii="仿宋" w:eastAsia="仿宋" w:hAnsi="仿宋" w:cs="Times New Roman" w:hint="eastAsia"/>
          <w:sz w:val="32"/>
          <w:szCs w:val="32"/>
        </w:rPr>
        <w:instrText>TC 4、档案数字化工程绩效目标表 \f C \l 1</w:instrText>
      </w:r>
      <w:r w:rsidR="00AA6166" w:rsidRPr="00AA6166">
        <w:rPr>
          <w:rFonts w:ascii="仿宋" w:eastAsia="仿宋" w:hAnsi="仿宋" w:cs="Times New Roman"/>
          <w:sz w:val="32"/>
          <w:szCs w:val="32"/>
        </w:rPr>
        <w:instrText xml:space="preserve"> </w:instrText>
      </w:r>
      <w:r w:rsidRPr="00AA6166">
        <w:rPr>
          <w:rFonts w:ascii="仿宋" w:eastAsia="仿宋" w:hAnsi="仿宋" w:cs="Times New Roman"/>
          <w:sz w:val="32"/>
          <w:szCs w:val="32"/>
        </w:rPr>
        <w:fldChar w:fldCharType="end"/>
      </w:r>
    </w:p>
    <w:p w:rsidR="003D4337" w:rsidRPr="00AA6166" w:rsidRDefault="003D4337" w:rsidP="00AA6166">
      <w:pPr>
        <w:autoSpaceDE w:val="0"/>
        <w:autoSpaceDN w:val="0"/>
        <w:adjustRightInd w:val="0"/>
        <w:spacing w:line="584" w:lineRule="exact"/>
        <w:ind w:firstLineChars="200" w:firstLine="640"/>
        <w:jc w:val="left"/>
        <w:rPr>
          <w:rFonts w:ascii="仿宋" w:eastAsia="仿宋" w:hAnsi="仿宋" w:cs="Times New Roman"/>
          <w:sz w:val="32"/>
          <w:szCs w:val="32"/>
        </w:r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D347CC" w:rsidRPr="00774782" w:rsidRDefault="00B80935">
      <w:pPr>
        <w:spacing w:line="584" w:lineRule="exact"/>
        <w:ind w:firstLineChars="200" w:firstLine="640"/>
        <w:outlineLvl w:val="0"/>
        <w:rPr>
          <w:rFonts w:ascii="仿宋" w:eastAsia="仿宋" w:hAnsi="仿宋" w:cs="Times New Roman"/>
          <w:sz w:val="32"/>
          <w:szCs w:val="24"/>
        </w:rPr>
      </w:pPr>
      <w:bookmarkStart w:id="2" w:name="_Toc471398468"/>
      <w:r w:rsidRPr="00774782">
        <w:rPr>
          <w:rFonts w:ascii="仿宋" w:eastAsia="仿宋" w:hAnsi="仿宋" w:cs="Times New Roman"/>
          <w:sz w:val="32"/>
          <w:szCs w:val="24"/>
        </w:rPr>
        <w:t>20</w:t>
      </w:r>
      <w:r w:rsidRPr="00774782">
        <w:rPr>
          <w:rFonts w:ascii="仿宋" w:eastAsia="仿宋" w:hAnsi="仿宋" w:cs="Times New Roman" w:hint="eastAsia"/>
          <w:sz w:val="32"/>
          <w:szCs w:val="24"/>
        </w:rPr>
        <w:t>21</w:t>
      </w:r>
      <w:r w:rsidRPr="00774782">
        <w:rPr>
          <w:rFonts w:ascii="仿宋" w:eastAsia="仿宋" w:hAnsi="仿宋" w:cs="Times New Roman"/>
          <w:sz w:val="32"/>
          <w:szCs w:val="24"/>
        </w:rPr>
        <w:t>年，我部门安排政府采购预算</w:t>
      </w:r>
      <w:r w:rsidR="00AA6166">
        <w:rPr>
          <w:rFonts w:ascii="仿宋" w:eastAsia="仿宋" w:hAnsi="仿宋" w:cs="Times New Roman" w:hint="eastAsia"/>
          <w:sz w:val="32"/>
          <w:szCs w:val="24"/>
        </w:rPr>
        <w:t>0</w:t>
      </w:r>
      <w:r w:rsidRPr="00774782">
        <w:rPr>
          <w:rFonts w:ascii="仿宋" w:eastAsia="仿宋" w:hAnsi="仿宋" w:cs="Times New Roman"/>
          <w:sz w:val="32"/>
          <w:szCs w:val="24"/>
        </w:rPr>
        <w:t>万元。具体内容见下表。</w:t>
      </w:r>
    </w:p>
    <w:bookmarkEnd w:id="2"/>
    <w:p w:rsidR="00D347CC" w:rsidRDefault="00D347CC">
      <w:pPr>
        <w:spacing w:line="584" w:lineRule="exact"/>
        <w:jc w:val="left"/>
        <w:outlineLvl w:val="0"/>
        <w:rPr>
          <w:rFonts w:ascii="Times New Roman" w:eastAsia="仿宋_GB2312" w:hAnsi="Times New Roman" w:cs="Times New Roman"/>
        </w:rPr>
      </w:pPr>
    </w:p>
    <w:p w:rsidR="00D347CC" w:rsidRDefault="00B80935">
      <w:pPr>
        <w:jc w:val="center"/>
        <w:outlineLvl w:val="1"/>
        <w:rPr>
          <w:rFonts w:ascii="Times New Roman" w:hAnsi="Times New Roman" w:cs="Times New Roman"/>
          <w:sz w:val="32"/>
        </w:rPr>
      </w:pPr>
      <w:bookmarkStart w:id="3" w:name="_Toc64920910"/>
      <w:r>
        <w:rPr>
          <w:rFonts w:ascii="方正小标宋_GBK" w:eastAsia="方正小标宋_GBK" w:cs="Times New Roman" w:hint="eastAsia"/>
          <w:sz w:val="32"/>
        </w:rPr>
        <w:t>部门政府采购预算</w:t>
      </w:r>
      <w:bookmarkEnd w:id="3"/>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D347CC">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347CC" w:rsidRDefault="00B80935">
            <w:pPr>
              <w:spacing w:line="300" w:lineRule="exact"/>
              <w:jc w:val="left"/>
              <w:rPr>
                <w:rFonts w:ascii="方正小标宋_GBK" w:eastAsia="方正小标宋_GBK" w:cs="Times New Roman"/>
                <w:sz w:val="24"/>
              </w:rPr>
            </w:pPr>
            <w:r>
              <w:rPr>
                <w:rFonts w:ascii="方正小标宋_GBK" w:eastAsia="方正小标宋_GBK" w:hint="eastAsia"/>
                <w:sz w:val="24"/>
              </w:rPr>
              <w:t>***</w:t>
            </w:r>
            <w:r w:rsidR="00406D17">
              <w:rPr>
                <w:rFonts w:ascii="方正小标宋_GBK" w:eastAsia="方正小标宋_GBK" w:cs="Times New Roman" w:hint="eastAsia"/>
                <w:sz w:val="24"/>
              </w:rPr>
              <w:t>大厂回族自治县</w:t>
            </w:r>
            <w:r>
              <w:rPr>
                <w:rFonts w:ascii="方正小标宋_GBK" w:eastAsia="方正小标宋_GBK" w:hint="eastAsia"/>
                <w:sz w:val="24"/>
              </w:rPr>
              <w:t>***</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347CC" w:rsidRDefault="00B80935">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D347CC">
        <w:trPr>
          <w:cantSplit/>
          <w:tblHeader/>
          <w:jc w:val="center"/>
        </w:trPr>
        <w:tc>
          <w:tcPr>
            <w:tcW w:w="3118" w:type="dxa"/>
            <w:gridSpan w:val="2"/>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D347CC">
        <w:trPr>
          <w:cantSplit/>
          <w:tblHeader/>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D347CC" w:rsidRDefault="00D347CC"/>
        </w:tc>
        <w:tc>
          <w:tcPr>
            <w:tcW w:w="1531" w:type="dxa"/>
            <w:vMerge/>
            <w:shd w:val="clear" w:color="auto" w:fill="auto"/>
            <w:vAlign w:val="center"/>
          </w:tcPr>
          <w:p w:rsidR="00D347CC" w:rsidRDefault="00D347CC"/>
        </w:tc>
        <w:tc>
          <w:tcPr>
            <w:tcW w:w="709"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D347CC">
        <w:trPr>
          <w:cantSplit/>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r w:rsidR="00D347CC">
        <w:trPr>
          <w:cantSplit/>
          <w:jc w:val="center"/>
        </w:trPr>
        <w:tc>
          <w:tcPr>
            <w:tcW w:w="1984" w:type="dxa"/>
            <w:shd w:val="clear" w:color="auto" w:fill="auto"/>
            <w:vAlign w:val="center"/>
          </w:tcPr>
          <w:p w:rsidR="00D347CC" w:rsidRDefault="00D347CC">
            <w:pPr>
              <w:spacing w:line="300" w:lineRule="exact"/>
              <w:jc w:val="lef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rPr>
            </w:pPr>
          </w:p>
        </w:tc>
      </w:tr>
    </w:tbl>
    <w:p w:rsidR="00D347CC" w:rsidRDefault="00AA6166">
      <w:pPr>
        <w:spacing w:line="584" w:lineRule="exact"/>
        <w:jc w:val="left"/>
        <w:outlineLvl w:val="0"/>
        <w:rPr>
          <w:rFonts w:ascii="Times New Roman" w:eastAsia="仿宋_GB2312" w:hAnsi="Times New Roman" w:cs="Times New Roman"/>
        </w:rPr>
        <w:sectPr w:rsidR="00D347CC">
          <w:footerReference w:type="default" r:id="rId7"/>
          <w:pgSz w:w="16839" w:h="11907" w:orient="landscape"/>
          <w:pgMar w:top="1361" w:right="1020" w:bottom="1361" w:left="1020" w:header="851" w:footer="992" w:gutter="0"/>
          <w:cols w:space="720"/>
          <w:docGrid w:type="lines" w:linePitch="312"/>
        </w:sectPr>
      </w:pPr>
      <w:r>
        <w:rPr>
          <w:rFonts w:ascii="Times New Roman" w:eastAsia="仿宋_GB2312" w:hAnsi="Times New Roman" w:cs="Times New Roman" w:hint="eastAsia"/>
        </w:rPr>
        <w:t>注：空表列示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D347CC" w:rsidRPr="00774782" w:rsidRDefault="00406D17">
      <w:pPr>
        <w:spacing w:line="584" w:lineRule="exact"/>
        <w:ind w:firstLine="640"/>
        <w:rPr>
          <w:rFonts w:ascii="仿宋" w:eastAsia="仿宋" w:hAnsi="仿宋" w:cs="Times New Roman"/>
          <w:sz w:val="32"/>
          <w:szCs w:val="32"/>
        </w:rPr>
      </w:pPr>
      <w:r w:rsidRPr="00406D17">
        <w:rPr>
          <w:rFonts w:ascii="仿宋" w:eastAsia="仿宋" w:hAnsi="仿宋" w:cs="Times New Roman" w:hint="eastAsia"/>
          <w:sz w:val="32"/>
          <w:szCs w:val="32"/>
        </w:rPr>
        <w:t>大厂回族自治县</w:t>
      </w:r>
      <w:r w:rsidR="00715FCC">
        <w:rPr>
          <w:rFonts w:ascii="仿宋" w:eastAsia="仿宋" w:hAnsi="仿宋" w:cs="Times New Roman" w:hint="eastAsia"/>
          <w:sz w:val="32"/>
          <w:szCs w:val="32"/>
        </w:rPr>
        <w:t>档案馆</w:t>
      </w:r>
      <w:r w:rsidR="00B80935" w:rsidRPr="00774782">
        <w:rPr>
          <w:rFonts w:ascii="仿宋" w:eastAsia="仿宋" w:hAnsi="仿宋" w:cs="Times New Roman"/>
          <w:sz w:val="32"/>
          <w:szCs w:val="32"/>
        </w:rPr>
        <w:t>上年末固定资产金额为</w:t>
      </w:r>
      <w:r w:rsidR="0083380D">
        <w:rPr>
          <w:rFonts w:ascii="仿宋" w:eastAsia="仿宋" w:hAnsi="仿宋" w:cs="Times New Roman" w:hint="eastAsia"/>
          <w:sz w:val="32"/>
          <w:szCs w:val="32"/>
        </w:rPr>
        <w:t>101.27</w:t>
      </w:r>
      <w:r w:rsidR="00B80935" w:rsidRPr="00774782">
        <w:rPr>
          <w:rFonts w:ascii="仿宋" w:eastAsia="仿宋" w:hAnsi="仿宋" w:cs="Times New Roman"/>
          <w:sz w:val="32"/>
          <w:szCs w:val="32"/>
        </w:rPr>
        <w:t>万元</w:t>
      </w:r>
      <w:r w:rsidR="00B80935" w:rsidRPr="00774782">
        <w:rPr>
          <w:rFonts w:ascii="仿宋" w:eastAsia="仿宋" w:hAnsi="仿宋" w:cs="Times New Roman" w:hint="eastAsia"/>
          <w:sz w:val="32"/>
          <w:szCs w:val="32"/>
        </w:rPr>
        <w:t>（详见下表）</w:t>
      </w:r>
      <w:r w:rsidR="00B80935" w:rsidRPr="00774782">
        <w:rPr>
          <w:rFonts w:ascii="仿宋" w:eastAsia="仿宋" w:hAnsi="仿宋" w:cs="Times New Roman"/>
          <w:sz w:val="32"/>
          <w:szCs w:val="32"/>
        </w:rPr>
        <w:t>，本年度我部门拟购置固定资产</w:t>
      </w:r>
      <w:r w:rsidR="00B80935" w:rsidRPr="00774782">
        <w:rPr>
          <w:rFonts w:ascii="仿宋" w:eastAsia="仿宋" w:hAnsi="仿宋" w:cs="Times New Roman" w:hint="eastAsia"/>
          <w:sz w:val="32"/>
          <w:szCs w:val="32"/>
        </w:rPr>
        <w:t>总额为</w:t>
      </w:r>
      <w:r w:rsidR="00715FCC">
        <w:rPr>
          <w:rFonts w:ascii="仿宋" w:eastAsia="仿宋" w:hAnsi="仿宋" w:cs="Times New Roman" w:hint="eastAsia"/>
          <w:sz w:val="32"/>
          <w:szCs w:val="32"/>
        </w:rPr>
        <w:t>0万元</w:t>
      </w:r>
      <w:r w:rsidR="00B80935" w:rsidRPr="00774782">
        <w:rPr>
          <w:rFonts w:ascii="仿宋" w:eastAsia="仿宋" w:hAnsi="仿宋" w:cs="Times New Roman"/>
          <w:sz w:val="32"/>
          <w:szCs w:val="32"/>
        </w:rPr>
        <w:t>。</w:t>
      </w:r>
    </w:p>
    <w:p w:rsidR="00D347CC" w:rsidRDefault="00D347CC">
      <w:pPr>
        <w:spacing w:line="584" w:lineRule="exact"/>
        <w:ind w:firstLine="640"/>
        <w:rPr>
          <w:rFonts w:ascii="Times New Roman" w:eastAsia="仿宋_GB2312" w:hAnsi="Times New Roman" w:cs="Times New Roman"/>
          <w:sz w:val="32"/>
          <w:szCs w:val="32"/>
        </w:rPr>
      </w:pPr>
    </w:p>
    <w:tbl>
      <w:tblPr>
        <w:tblW w:w="13325" w:type="dxa"/>
        <w:tblInd w:w="93" w:type="dxa"/>
        <w:tblLook w:val="0000"/>
      </w:tblPr>
      <w:tblGrid>
        <w:gridCol w:w="5224"/>
        <w:gridCol w:w="3155"/>
        <w:gridCol w:w="5103"/>
      </w:tblGrid>
      <w:tr w:rsidR="00D347CC" w:rsidRPr="00774782">
        <w:trPr>
          <w:trHeight w:val="705"/>
        </w:trPr>
        <w:tc>
          <w:tcPr>
            <w:tcW w:w="13482" w:type="dxa"/>
            <w:gridSpan w:val="3"/>
            <w:tcBorders>
              <w:top w:val="nil"/>
              <w:left w:val="nil"/>
              <w:bottom w:val="nil"/>
              <w:right w:val="nil"/>
            </w:tcBorders>
            <w:shd w:val="clear" w:color="auto" w:fill="auto"/>
            <w:noWrap/>
            <w:vAlign w:val="center"/>
          </w:tcPr>
          <w:p w:rsidR="00D347CC" w:rsidRPr="00774782" w:rsidRDefault="00406D17">
            <w:pPr>
              <w:widowControl/>
              <w:spacing w:line="584" w:lineRule="exact"/>
              <w:jc w:val="center"/>
              <w:rPr>
                <w:rFonts w:ascii="仿宋" w:eastAsia="仿宋" w:hAnsi="仿宋" w:cs="Times New Roman"/>
                <w:b/>
                <w:bCs/>
                <w:kern w:val="0"/>
                <w:sz w:val="32"/>
                <w:szCs w:val="32"/>
              </w:rPr>
            </w:pPr>
            <w:r>
              <w:rPr>
                <w:rFonts w:ascii="仿宋" w:eastAsia="仿宋" w:hAnsi="仿宋" w:cs="Times New Roman" w:hint="eastAsia"/>
                <w:b/>
                <w:bCs/>
                <w:kern w:val="0"/>
                <w:sz w:val="32"/>
                <w:szCs w:val="32"/>
              </w:rPr>
              <w:t>大厂回族自治县县</w:t>
            </w:r>
            <w:r w:rsidR="00B80935" w:rsidRPr="00774782">
              <w:rPr>
                <w:rFonts w:ascii="仿宋" w:eastAsia="仿宋" w:hAnsi="仿宋" w:cs="Times New Roman"/>
                <w:b/>
                <w:bCs/>
                <w:kern w:val="0"/>
                <w:sz w:val="32"/>
                <w:szCs w:val="32"/>
              </w:rPr>
              <w:t>直部门固定资产占用情况表</w:t>
            </w:r>
          </w:p>
        </w:tc>
      </w:tr>
      <w:tr w:rsidR="00D347CC">
        <w:trPr>
          <w:trHeight w:val="510"/>
        </w:trPr>
        <w:tc>
          <w:tcPr>
            <w:tcW w:w="8379" w:type="dxa"/>
            <w:gridSpan w:val="2"/>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406D17">
              <w:rPr>
                <w:rFonts w:ascii="Times New Roman" w:eastAsia="仿宋_GB2312" w:hAnsi="Times New Roman" w:cs="Times New Roman" w:hint="eastAsia"/>
                <w:kern w:val="0"/>
                <w:sz w:val="22"/>
              </w:rPr>
              <w:t>大厂回族自治县</w:t>
            </w:r>
            <w:r>
              <w:rPr>
                <w:rFonts w:ascii="Times New Roman" w:eastAsia="仿宋_GB2312" w:hAnsi="Times New Roman" w:cs="Times New Roman" w:hint="eastAsia"/>
                <w:kern w:val="0"/>
                <w:sz w:val="22"/>
              </w:rPr>
              <w:t>***</w:t>
            </w:r>
          </w:p>
        </w:tc>
        <w:tc>
          <w:tcPr>
            <w:tcW w:w="5103" w:type="dxa"/>
            <w:tcBorders>
              <w:top w:val="nil"/>
              <w:left w:val="nil"/>
              <w:bottom w:val="nil"/>
              <w:right w:val="nil"/>
            </w:tcBorders>
            <w:shd w:val="clear" w:color="auto" w:fill="auto"/>
            <w:noWrap/>
            <w:vAlign w:val="center"/>
          </w:tcPr>
          <w:p w:rsidR="00D347CC" w:rsidRDefault="00B80935">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347C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EB0B3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254</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83380D">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101.27</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715FC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715FC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715FC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715FC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715FC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715FC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78500</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715FC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715FC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715FC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715FCC">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0</w:t>
            </w:r>
          </w:p>
        </w:tc>
      </w:tr>
    </w:tbl>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lastRenderedPageBreak/>
        <w:t>1、一般公共预算拨款收入：</w:t>
      </w:r>
      <w:r w:rsidRPr="00774782">
        <w:rPr>
          <w:rFonts w:ascii="仿宋" w:eastAsia="仿宋" w:hAnsi="仿宋" w:cs="Times New Roman"/>
          <w:sz w:val="32"/>
          <w:szCs w:val="32"/>
        </w:rPr>
        <w:t>指省级财政当年拨付的资金。</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2、事业收入：</w:t>
      </w:r>
      <w:r w:rsidRPr="00774782">
        <w:rPr>
          <w:rFonts w:ascii="仿宋" w:eastAsia="仿宋" w:hAnsi="仿宋" w:cs="Times New Roman"/>
          <w:sz w:val="32"/>
          <w:szCs w:val="32"/>
        </w:rPr>
        <w:t>指事业单位开展专业业务活动及辅助活动所取得的收入。</w:t>
      </w:r>
    </w:p>
    <w:p w:rsidR="00D347CC" w:rsidRPr="00774782" w:rsidRDefault="00B80935" w:rsidP="00774782">
      <w:pPr>
        <w:tabs>
          <w:tab w:val="left" w:pos="11490"/>
        </w:tabs>
        <w:spacing w:line="584" w:lineRule="exact"/>
        <w:ind w:firstLineChars="200" w:firstLine="643"/>
        <w:rPr>
          <w:rFonts w:ascii="仿宋" w:eastAsia="仿宋" w:hAnsi="仿宋" w:cs="Times New Roman"/>
          <w:b/>
          <w:sz w:val="32"/>
          <w:szCs w:val="32"/>
        </w:rPr>
      </w:pPr>
      <w:r w:rsidRPr="00774782">
        <w:rPr>
          <w:rFonts w:ascii="仿宋" w:eastAsia="仿宋" w:hAnsi="仿宋" w:cs="Times New Roman"/>
          <w:b/>
          <w:sz w:val="32"/>
          <w:szCs w:val="32"/>
        </w:rPr>
        <w:t>3、其他收入：</w:t>
      </w:r>
      <w:r w:rsidRPr="00774782">
        <w:rPr>
          <w:rFonts w:ascii="仿宋" w:eastAsia="仿宋" w:hAnsi="仿宋" w:cs="Times New Roman"/>
          <w:sz w:val="32"/>
          <w:szCs w:val="32"/>
        </w:rPr>
        <w:t>指除“一般公共预算拨款收入”、“事业收入”等以外的收入。主要是按规定动用的租房收入、存款利息收入等。</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4、基本支出：</w:t>
      </w:r>
      <w:r w:rsidRPr="00774782">
        <w:rPr>
          <w:rFonts w:ascii="仿宋" w:eastAsia="仿宋" w:hAnsi="仿宋" w:cs="Times New Roman"/>
          <w:sz w:val="32"/>
          <w:szCs w:val="32"/>
        </w:rPr>
        <w:t>指为保障机构正常运转、完成日常工作任务而发生的人员支出和公用支出。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5、项目支出：</w:t>
      </w:r>
      <w:r w:rsidRPr="00774782">
        <w:rPr>
          <w:rFonts w:ascii="仿宋" w:eastAsia="仿宋" w:hAnsi="仿宋" w:cs="Times New Roman"/>
          <w:sz w:val="32"/>
          <w:szCs w:val="32"/>
        </w:rPr>
        <w:t>指在基本支出之外为完成特定行政任务和事业发展目标所发生的支出。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6、上缴上级支出：</w:t>
      </w:r>
      <w:r w:rsidRPr="00774782">
        <w:rPr>
          <w:rFonts w:ascii="仿宋" w:eastAsia="仿宋" w:hAnsi="仿宋" w:cs="Times New Roman"/>
          <w:sz w:val="32"/>
          <w:szCs w:val="32"/>
        </w:rPr>
        <w:t>指下级单位上缴上级的支出。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7、“三公”经费：</w:t>
      </w:r>
      <w:r w:rsidRPr="00774782">
        <w:rPr>
          <w:rFonts w:ascii="仿宋" w:eastAsia="仿宋" w:hAnsi="仿宋"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8、机关运行费：</w:t>
      </w:r>
      <w:r w:rsidRPr="00774782">
        <w:rPr>
          <w:rFonts w:ascii="仿宋" w:eastAsia="仿宋" w:hAnsi="仿宋" w:cs="Times New Roman"/>
          <w:sz w:val="32"/>
          <w:szCs w:val="32"/>
        </w:rPr>
        <w:t>为保障全部单位运行用于购买货物和服务的各项资金，包括办公及印刷费、邮电费、差旅费、会议费、福利费、日常维修费、专用材料及一般设备购置费、办公用房水电费、办公</w:t>
      </w:r>
      <w:r w:rsidRPr="00774782">
        <w:rPr>
          <w:rFonts w:ascii="仿宋" w:eastAsia="仿宋" w:hAnsi="仿宋" w:cs="Times New Roman"/>
          <w:sz w:val="32"/>
          <w:szCs w:val="32"/>
        </w:rPr>
        <w:lastRenderedPageBreak/>
        <w:t>用房取暖费、办公用房物业管理费、公务用车运行维护费以及其他费用。</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9、上年结转：</w:t>
      </w:r>
      <w:r w:rsidRPr="00774782">
        <w:rPr>
          <w:rFonts w:ascii="仿宋" w:eastAsia="仿宋" w:hAnsi="仿宋" w:cs="Times New Roman"/>
          <w:sz w:val="32"/>
          <w:szCs w:val="32"/>
        </w:rPr>
        <w:t>指以前年度尚未完成、结转到本年仍按原规定用途继续使用的资金。</w:t>
      </w:r>
    </w:p>
    <w:p w:rsidR="00D347CC" w:rsidRPr="00774782" w:rsidRDefault="00B80935" w:rsidP="00774782">
      <w:pPr>
        <w:tabs>
          <w:tab w:val="left" w:pos="11490"/>
        </w:tabs>
        <w:spacing w:line="584" w:lineRule="exact"/>
        <w:ind w:firstLineChars="200" w:firstLine="643"/>
        <w:rPr>
          <w:rFonts w:ascii="仿宋" w:eastAsia="仿宋" w:hAnsi="仿宋" w:cs="Times New Roman"/>
          <w:sz w:val="32"/>
          <w:szCs w:val="32"/>
        </w:rPr>
      </w:pPr>
      <w:r w:rsidRPr="00774782">
        <w:rPr>
          <w:rFonts w:ascii="仿宋" w:eastAsia="仿宋" w:hAnsi="仿宋" w:cs="Times New Roman"/>
          <w:b/>
          <w:sz w:val="32"/>
          <w:szCs w:val="32"/>
        </w:rPr>
        <w:t>10、事业单位经营支出：</w:t>
      </w:r>
      <w:r w:rsidRPr="00774782">
        <w:rPr>
          <w:rFonts w:ascii="仿宋" w:eastAsia="仿宋" w:hAnsi="仿宋" w:cs="Times New Roman"/>
          <w:sz w:val="32"/>
          <w:szCs w:val="32"/>
        </w:rPr>
        <w:t>指事业单位在专业业务活动及其辅助活动之外开展非独立核算经营活动发生的支出。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Pr="00774782" w:rsidRDefault="00B80935">
      <w:pPr>
        <w:spacing w:line="584" w:lineRule="exact"/>
        <w:ind w:firstLineChars="200" w:firstLine="640"/>
        <w:rPr>
          <w:rFonts w:ascii="仿宋" w:eastAsia="仿宋" w:hAnsi="仿宋" w:cs="Times New Roman"/>
          <w:sz w:val="32"/>
          <w:szCs w:val="32"/>
        </w:rPr>
      </w:pPr>
      <w:r w:rsidRPr="00774782">
        <w:rPr>
          <w:rFonts w:ascii="仿宋" w:eastAsia="仿宋" w:hAnsi="仿宋" w:cs="Times New Roman"/>
          <w:sz w:val="32"/>
          <w:szCs w:val="32"/>
        </w:rPr>
        <w:t>我部门无其他需要说明的事项。</w:t>
      </w:r>
    </w:p>
    <w:sectPr w:rsidR="00D347CC" w:rsidRPr="00774782" w:rsidSect="00D347CC">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A2A" w:rsidRDefault="004D5A2A" w:rsidP="00D347CC">
      <w:r>
        <w:separator/>
      </w:r>
    </w:p>
  </w:endnote>
  <w:endnote w:type="continuationSeparator" w:id="0">
    <w:p w:rsidR="004D5A2A" w:rsidRDefault="004D5A2A" w:rsidP="00D3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小标宋_GBK">
    <w:altName w:val="hakuyoxingshu7000"/>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7AC" w:rsidRDefault="00EE07AC">
    <w:pPr>
      <w:pStyle w:val="a4"/>
      <w:jc w:val="center"/>
    </w:pPr>
    <w:r>
      <w:rPr>
        <w:rFonts w:hint="eastAsia"/>
      </w:rPr>
      <w:t>-</w:t>
    </w:r>
    <w:r w:rsidR="001A4B96" w:rsidRPr="001A4B96">
      <w:fldChar w:fldCharType="begin"/>
    </w:r>
    <w:r>
      <w:instrText>PAGE   \* MERGEFORMAT</w:instrText>
    </w:r>
    <w:r w:rsidR="001A4B96" w:rsidRPr="001A4B96">
      <w:fldChar w:fldCharType="separate"/>
    </w:r>
    <w:r w:rsidR="00EB0B3E" w:rsidRPr="00EB0B3E">
      <w:rPr>
        <w:noProof/>
        <w:lang w:val="zh-CN"/>
      </w:rPr>
      <w:t>13</w:t>
    </w:r>
    <w:r w:rsidR="001A4B96">
      <w:rPr>
        <w:lang w:val="zh-CN"/>
      </w:rPr>
      <w:fldChar w:fldCharType="end"/>
    </w:r>
    <w:r>
      <w:rPr>
        <w:rFonts w:hint="eastAsia"/>
      </w:rPr>
      <w:t>-</w:t>
    </w:r>
  </w:p>
  <w:p w:rsidR="00EE07AC" w:rsidRDefault="00EE07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A2A" w:rsidRDefault="004D5A2A" w:rsidP="00D347CC">
      <w:r>
        <w:separator/>
      </w:r>
    </w:p>
  </w:footnote>
  <w:footnote w:type="continuationSeparator" w:id="0">
    <w:p w:rsidR="004D5A2A" w:rsidRDefault="004D5A2A" w:rsidP="00D34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D347CC"/>
    <w:rsid w:val="000050DD"/>
    <w:rsid w:val="000261B2"/>
    <w:rsid w:val="000B27BC"/>
    <w:rsid w:val="000C0015"/>
    <w:rsid w:val="000D16EE"/>
    <w:rsid w:val="001A4B96"/>
    <w:rsid w:val="001F687F"/>
    <w:rsid w:val="002A1A93"/>
    <w:rsid w:val="003404F2"/>
    <w:rsid w:val="003909CD"/>
    <w:rsid w:val="00391E11"/>
    <w:rsid w:val="003A0C05"/>
    <w:rsid w:val="003D4337"/>
    <w:rsid w:val="003F44D0"/>
    <w:rsid w:val="00406D17"/>
    <w:rsid w:val="004A54AA"/>
    <w:rsid w:val="004D5A2A"/>
    <w:rsid w:val="004E0A4F"/>
    <w:rsid w:val="00507F82"/>
    <w:rsid w:val="0053141C"/>
    <w:rsid w:val="0053255B"/>
    <w:rsid w:val="00536CE0"/>
    <w:rsid w:val="00537FF4"/>
    <w:rsid w:val="00611D60"/>
    <w:rsid w:val="00660FB3"/>
    <w:rsid w:val="00682F94"/>
    <w:rsid w:val="00715FCC"/>
    <w:rsid w:val="00717DDA"/>
    <w:rsid w:val="00774782"/>
    <w:rsid w:val="007A48EF"/>
    <w:rsid w:val="007B4B2F"/>
    <w:rsid w:val="0083380D"/>
    <w:rsid w:val="008552EF"/>
    <w:rsid w:val="008F2064"/>
    <w:rsid w:val="008F64E4"/>
    <w:rsid w:val="00900DB4"/>
    <w:rsid w:val="009040B5"/>
    <w:rsid w:val="00915633"/>
    <w:rsid w:val="009677BD"/>
    <w:rsid w:val="009832FD"/>
    <w:rsid w:val="00A37CE6"/>
    <w:rsid w:val="00A4136E"/>
    <w:rsid w:val="00AA6166"/>
    <w:rsid w:val="00B80935"/>
    <w:rsid w:val="00B9546B"/>
    <w:rsid w:val="00C05BC5"/>
    <w:rsid w:val="00C15BBE"/>
    <w:rsid w:val="00C651FB"/>
    <w:rsid w:val="00C73DCB"/>
    <w:rsid w:val="00D06C59"/>
    <w:rsid w:val="00D347CC"/>
    <w:rsid w:val="00E375C8"/>
    <w:rsid w:val="00E46D39"/>
    <w:rsid w:val="00E771B9"/>
    <w:rsid w:val="00EB0B3E"/>
    <w:rsid w:val="00EE07AC"/>
    <w:rsid w:val="00F20084"/>
    <w:rsid w:val="00FC79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rsid w:val="00D347CC"/>
    <w:pPr>
      <w:ind w:leftChars="200" w:left="200"/>
    </w:pPr>
    <w:rPr>
      <w:rFonts w:ascii="Times New Roman" w:hAnsi="Times New Roman" w:cs="Times New Roman"/>
      <w:szCs w:val="24"/>
    </w:rPr>
  </w:style>
  <w:style w:type="paragraph" w:styleId="a3">
    <w:name w:val="header"/>
    <w:basedOn w:val="a"/>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 w:type="paragraph" w:styleId="a8">
    <w:name w:val="List Paragraph"/>
    <w:basedOn w:val="a"/>
    <w:uiPriority w:val="34"/>
    <w:qFormat/>
    <w:rsid w:val="003404F2"/>
    <w:pPr>
      <w:ind w:firstLineChars="200" w:firstLine="420"/>
    </w:pPr>
  </w:style>
</w:styles>
</file>

<file path=word/webSettings.xml><?xml version="1.0" encoding="utf-8"?>
<w:webSettings xmlns:r="http://schemas.openxmlformats.org/officeDocument/2006/relationships" xmlns:w="http://schemas.openxmlformats.org/wordprocessingml/2006/main">
  <w:divs>
    <w:div w:id="998926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66F926-CD46-481D-BD42-E987888B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848</Words>
  <Characters>4836</Characters>
  <Application>Microsoft Office Word</Application>
  <DocSecurity>0</DocSecurity>
  <Lines>40</Lines>
  <Paragraphs>11</Paragraphs>
  <ScaleCrop>false</ScaleCrop>
  <Company>Microsoft</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9</cp:revision>
  <cp:lastPrinted>2018-01-30T06:12:00Z</cp:lastPrinted>
  <dcterms:created xsi:type="dcterms:W3CDTF">2021-03-30T07:00:00Z</dcterms:created>
  <dcterms:modified xsi:type="dcterms:W3CDTF">2021-03-30T07:10:00Z</dcterms:modified>
</cp:coreProperties>
</file>